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EFDF6" w14:textId="1071B0EC" w:rsidR="0017123A" w:rsidRDefault="000917B5" w:rsidP="000917B5">
      <w:pPr>
        <w:keepLines/>
        <w:jc w:val="center"/>
        <w:rPr>
          <w:rFonts w:ascii="Calibri" w:hAnsi="Calibri"/>
          <w:b/>
          <w:sz w:val="22"/>
          <w:szCs w:val="22"/>
        </w:rPr>
      </w:pPr>
      <w:r w:rsidRPr="000E12B8">
        <w:rPr>
          <w:rFonts w:ascii="Calibri" w:hAnsi="Calibri"/>
          <w:b/>
          <w:sz w:val="22"/>
          <w:szCs w:val="22"/>
        </w:rPr>
        <w:t xml:space="preserve">BECAS IVACE EXTERIOR </w:t>
      </w:r>
      <w:r w:rsidR="000C12E5">
        <w:rPr>
          <w:rFonts w:ascii="Calibri" w:hAnsi="Calibri"/>
          <w:b/>
          <w:sz w:val="22"/>
          <w:szCs w:val="22"/>
        </w:rPr>
        <w:t>202</w:t>
      </w:r>
      <w:r w:rsidR="00E37DA5">
        <w:rPr>
          <w:rFonts w:ascii="Calibri" w:hAnsi="Calibri"/>
          <w:b/>
          <w:sz w:val="22"/>
          <w:szCs w:val="22"/>
        </w:rPr>
        <w:t>5</w:t>
      </w:r>
      <w:r w:rsidRPr="000E12B8">
        <w:rPr>
          <w:rFonts w:ascii="Calibri" w:hAnsi="Calibri"/>
          <w:b/>
          <w:sz w:val="22"/>
          <w:szCs w:val="22"/>
        </w:rPr>
        <w:t xml:space="preserve"> </w:t>
      </w:r>
    </w:p>
    <w:p w14:paraId="53A1AD12" w14:textId="6306A481" w:rsidR="0017123A" w:rsidRDefault="0017123A" w:rsidP="000917B5">
      <w:pPr>
        <w:keepLines/>
        <w:jc w:val="center"/>
        <w:rPr>
          <w:rFonts w:ascii="Calibri" w:hAnsi="Calibri"/>
          <w:b/>
          <w:sz w:val="22"/>
          <w:szCs w:val="22"/>
        </w:rPr>
      </w:pPr>
      <w:r>
        <w:rPr>
          <w:rFonts w:ascii="Calibri" w:hAnsi="Calibri"/>
          <w:b/>
          <w:sz w:val="22"/>
          <w:szCs w:val="22"/>
        </w:rPr>
        <w:t xml:space="preserve">ACEPTACION </w:t>
      </w:r>
      <w:r w:rsidR="00352862">
        <w:rPr>
          <w:rFonts w:ascii="Calibri" w:hAnsi="Calibri"/>
          <w:b/>
          <w:sz w:val="22"/>
          <w:szCs w:val="22"/>
        </w:rPr>
        <w:t xml:space="preserve">PROPUESTA ADJUDICACION </w:t>
      </w:r>
    </w:p>
    <w:p w14:paraId="573EB6E7" w14:textId="77777777" w:rsidR="0017123A" w:rsidRDefault="0017123A" w:rsidP="000917B5">
      <w:pPr>
        <w:keepLines/>
        <w:jc w:val="center"/>
        <w:rPr>
          <w:rFonts w:ascii="Calibri" w:hAnsi="Calibri"/>
          <w:b/>
          <w:sz w:val="22"/>
          <w:szCs w:val="22"/>
        </w:rPr>
      </w:pPr>
    </w:p>
    <w:p w14:paraId="193698AE" w14:textId="77777777" w:rsidR="000917B5" w:rsidRPr="000E12B8" w:rsidRDefault="000917B5" w:rsidP="000917B5">
      <w:pPr>
        <w:keepLines/>
        <w:rPr>
          <w:rFonts w:ascii="Calibri" w:hAnsi="Calibri"/>
          <w:sz w:val="22"/>
          <w:szCs w:val="22"/>
        </w:rPr>
      </w:pPr>
    </w:p>
    <w:p w14:paraId="5E8C09D9" w14:textId="6ED47ED5" w:rsidR="000917B5" w:rsidRPr="000E12B8" w:rsidRDefault="000917B5" w:rsidP="005B3AC6">
      <w:pPr>
        <w:keepLines/>
        <w:jc w:val="both"/>
        <w:rPr>
          <w:rFonts w:ascii="Calibri" w:hAnsi="Calibri" w:cs="Arial"/>
          <w:sz w:val="22"/>
          <w:szCs w:val="22"/>
        </w:rPr>
      </w:pPr>
      <w:r w:rsidRPr="00B021B4">
        <w:rPr>
          <w:rFonts w:ascii="Calibri" w:hAnsi="Calibri"/>
          <w:sz w:val="22"/>
          <w:szCs w:val="22"/>
        </w:rPr>
        <w:t>D./</w:t>
      </w:r>
      <w:proofErr w:type="gramStart"/>
      <w:r w:rsidR="000C12E5" w:rsidRPr="00B021B4">
        <w:rPr>
          <w:rFonts w:ascii="Calibri" w:hAnsi="Calibri"/>
          <w:sz w:val="22"/>
          <w:szCs w:val="22"/>
        </w:rPr>
        <w:t>Dª.</w:t>
      </w:r>
      <w:r w:rsidR="003A28FC">
        <w:rPr>
          <w:rFonts w:ascii="Calibri" w:hAnsi="Calibri"/>
          <w:sz w:val="22"/>
          <w:szCs w:val="22"/>
        </w:rPr>
        <w:t xml:space="preserve">  </w:t>
      </w:r>
      <w:r w:rsidRPr="000E12B8">
        <w:rPr>
          <w:rFonts w:ascii="Calibri" w:hAnsi="Calibri"/>
          <w:sz w:val="22"/>
          <w:szCs w:val="22"/>
        </w:rPr>
        <w:t>,</w:t>
      </w:r>
      <w:proofErr w:type="gramEnd"/>
      <w:r w:rsidRPr="000E12B8">
        <w:rPr>
          <w:rFonts w:ascii="Calibri" w:hAnsi="Calibri"/>
          <w:sz w:val="22"/>
          <w:szCs w:val="22"/>
        </w:rPr>
        <w:t xml:space="preserve"> con </w:t>
      </w:r>
      <w:r w:rsidR="000C12E5" w:rsidRPr="000E12B8">
        <w:rPr>
          <w:rFonts w:ascii="Calibri" w:hAnsi="Calibri"/>
          <w:sz w:val="22"/>
          <w:szCs w:val="22"/>
        </w:rPr>
        <w:t>NIF</w:t>
      </w:r>
      <w:r w:rsidR="000C12E5">
        <w:rPr>
          <w:rFonts w:ascii="Calibri" w:hAnsi="Calibri"/>
          <w:sz w:val="22"/>
          <w:szCs w:val="22"/>
        </w:rPr>
        <w:t xml:space="preserve"> </w:t>
      </w:r>
    </w:p>
    <w:p w14:paraId="3D62C457" w14:textId="77777777" w:rsidR="000917B5" w:rsidRPr="000E12B8" w:rsidRDefault="000917B5" w:rsidP="005B3AC6">
      <w:pPr>
        <w:keepLines/>
        <w:jc w:val="both"/>
        <w:rPr>
          <w:rFonts w:ascii="Calibri" w:hAnsi="Calibri"/>
          <w:sz w:val="22"/>
          <w:szCs w:val="22"/>
        </w:rPr>
      </w:pPr>
    </w:p>
    <w:p w14:paraId="590C96F2" w14:textId="67045E18" w:rsidR="00352862" w:rsidRDefault="000917B5" w:rsidP="005B3AC6">
      <w:pPr>
        <w:keepLines/>
        <w:spacing w:before="60"/>
        <w:jc w:val="both"/>
        <w:rPr>
          <w:rFonts w:ascii="Calibri" w:hAnsi="Calibri"/>
          <w:sz w:val="22"/>
        </w:rPr>
      </w:pPr>
      <w:r w:rsidRPr="008930C2">
        <w:rPr>
          <w:rFonts w:ascii="Calibri" w:hAnsi="Calibri"/>
          <w:b/>
          <w:sz w:val="22"/>
          <w:szCs w:val="22"/>
        </w:rPr>
        <w:t>ACEPTA</w:t>
      </w:r>
      <w:bookmarkStart w:id="0" w:name="FechaResolucion"/>
      <w:bookmarkEnd w:id="0"/>
      <w:r w:rsidR="00372CE6" w:rsidRPr="008930C2">
        <w:rPr>
          <w:rFonts w:ascii="Calibri" w:hAnsi="Calibri"/>
          <w:bCs/>
          <w:sz w:val="22"/>
          <w:szCs w:val="22"/>
        </w:rPr>
        <w:t xml:space="preserve"> </w:t>
      </w:r>
      <w:r w:rsidR="000D1CAD">
        <w:rPr>
          <w:rFonts w:ascii="Calibri" w:hAnsi="Calibri"/>
          <w:bCs/>
          <w:sz w:val="22"/>
          <w:szCs w:val="22"/>
        </w:rPr>
        <w:t xml:space="preserve">la propuesta de concesión de </w:t>
      </w:r>
      <w:r w:rsidR="005B3AC6" w:rsidRPr="008930C2">
        <w:rPr>
          <w:rFonts w:ascii="Calibri" w:hAnsi="Calibri"/>
          <w:sz w:val="22"/>
        </w:rPr>
        <w:t>la beca IVACE Exterior 202</w:t>
      </w:r>
      <w:r w:rsidR="00E37DA5" w:rsidRPr="008930C2">
        <w:rPr>
          <w:rFonts w:ascii="Calibri" w:hAnsi="Calibri"/>
          <w:sz w:val="22"/>
        </w:rPr>
        <w:t>5</w:t>
      </w:r>
      <w:r w:rsidR="00352862" w:rsidRPr="008930C2">
        <w:rPr>
          <w:rFonts w:ascii="Calibri" w:hAnsi="Calibri"/>
          <w:sz w:val="22"/>
        </w:rPr>
        <w:t xml:space="preserve"> </w:t>
      </w:r>
      <w:r w:rsidR="00372CE6" w:rsidRPr="008930C2">
        <w:rPr>
          <w:rFonts w:ascii="Calibri" w:hAnsi="Calibri"/>
          <w:sz w:val="22"/>
        </w:rPr>
        <w:t>e</w:t>
      </w:r>
      <w:r w:rsidR="00352862" w:rsidRPr="008930C2">
        <w:rPr>
          <w:rFonts w:ascii="Calibri" w:hAnsi="Calibri"/>
          <w:sz w:val="22"/>
        </w:rPr>
        <w:t xml:space="preserve">n el destino </w:t>
      </w:r>
      <w:r w:rsidR="00372CE6" w:rsidRPr="008930C2">
        <w:rPr>
          <w:rFonts w:ascii="Calibri" w:hAnsi="Calibri"/>
          <w:sz w:val="22"/>
        </w:rPr>
        <w:t>i</w:t>
      </w:r>
      <w:r w:rsidR="00352862" w:rsidRPr="008930C2">
        <w:rPr>
          <w:rFonts w:ascii="Calibri" w:hAnsi="Calibri"/>
          <w:sz w:val="22"/>
        </w:rPr>
        <w:t>ndica</w:t>
      </w:r>
      <w:r w:rsidR="00372CE6" w:rsidRPr="008930C2">
        <w:rPr>
          <w:rFonts w:ascii="Calibri" w:hAnsi="Calibri"/>
          <w:sz w:val="22"/>
        </w:rPr>
        <w:t>do</w:t>
      </w:r>
      <w:r w:rsidR="00352862" w:rsidRPr="008930C2">
        <w:rPr>
          <w:rFonts w:ascii="Calibri" w:hAnsi="Calibri"/>
          <w:sz w:val="22"/>
        </w:rPr>
        <w:t xml:space="preserve"> en </w:t>
      </w:r>
      <w:r w:rsidR="00372CE6" w:rsidRPr="008930C2">
        <w:rPr>
          <w:rFonts w:ascii="Calibri" w:hAnsi="Calibri"/>
          <w:sz w:val="22"/>
        </w:rPr>
        <w:t>el</w:t>
      </w:r>
      <w:r w:rsidR="00352862" w:rsidRPr="008930C2">
        <w:rPr>
          <w:rFonts w:ascii="Calibri" w:hAnsi="Calibri"/>
          <w:sz w:val="22"/>
        </w:rPr>
        <w:t xml:space="preserve"> </w:t>
      </w:r>
      <w:r w:rsidR="0095598C" w:rsidRPr="008930C2">
        <w:rPr>
          <w:rFonts w:ascii="Calibri" w:hAnsi="Calibri"/>
          <w:sz w:val="22"/>
        </w:rPr>
        <w:t>a</w:t>
      </w:r>
      <w:r w:rsidR="00352862" w:rsidRPr="008930C2">
        <w:rPr>
          <w:rFonts w:ascii="Calibri" w:hAnsi="Calibri"/>
          <w:sz w:val="22"/>
        </w:rPr>
        <w:t>nexo</w:t>
      </w:r>
      <w:r w:rsidR="0095598C" w:rsidRPr="008930C2">
        <w:rPr>
          <w:rFonts w:ascii="Calibri" w:hAnsi="Calibri"/>
          <w:sz w:val="22"/>
        </w:rPr>
        <w:t xml:space="preserve"> </w:t>
      </w:r>
      <w:r w:rsidR="000D1CAD">
        <w:rPr>
          <w:rFonts w:ascii="Calibri" w:hAnsi="Calibri"/>
          <w:sz w:val="22"/>
        </w:rPr>
        <w:t xml:space="preserve">I </w:t>
      </w:r>
      <w:r w:rsidR="00352862" w:rsidRPr="008930C2">
        <w:rPr>
          <w:rFonts w:ascii="Calibri" w:hAnsi="Calibri"/>
          <w:sz w:val="22"/>
        </w:rPr>
        <w:t xml:space="preserve">de la </w:t>
      </w:r>
      <w:r w:rsidR="0095598C" w:rsidRPr="008930C2">
        <w:rPr>
          <w:rFonts w:ascii="Calibri" w:hAnsi="Calibri"/>
          <w:sz w:val="22"/>
        </w:rPr>
        <w:t>P</w:t>
      </w:r>
      <w:r w:rsidR="00352862" w:rsidRPr="008930C2">
        <w:rPr>
          <w:rFonts w:ascii="Calibri" w:hAnsi="Calibri"/>
          <w:sz w:val="22"/>
        </w:rPr>
        <w:t xml:space="preserve">ropuesta </w:t>
      </w:r>
      <w:r w:rsidR="00E12F94" w:rsidRPr="008930C2">
        <w:rPr>
          <w:rFonts w:ascii="Calibri" w:hAnsi="Calibri"/>
          <w:sz w:val="22"/>
        </w:rPr>
        <w:t>de</w:t>
      </w:r>
      <w:r w:rsidR="00352862" w:rsidRPr="008930C2">
        <w:rPr>
          <w:rFonts w:ascii="Calibri" w:hAnsi="Calibri"/>
          <w:sz w:val="22"/>
        </w:rPr>
        <w:t xml:space="preserve"> la Comisión de evaluación </w:t>
      </w:r>
      <w:r w:rsidR="000D1CAD">
        <w:rPr>
          <w:rFonts w:ascii="Calibri" w:hAnsi="Calibri"/>
          <w:sz w:val="22"/>
        </w:rPr>
        <w:t>celebrada</w:t>
      </w:r>
      <w:r w:rsidR="00352862" w:rsidRPr="008930C2">
        <w:rPr>
          <w:rFonts w:ascii="Calibri" w:hAnsi="Calibri"/>
          <w:sz w:val="22"/>
        </w:rPr>
        <w:t xml:space="preserve"> el día </w:t>
      </w:r>
      <w:r w:rsidR="00E335A6">
        <w:rPr>
          <w:rFonts w:ascii="Calibri" w:hAnsi="Calibri"/>
          <w:sz w:val="22"/>
        </w:rPr>
        <w:t xml:space="preserve">7 </w:t>
      </w:r>
      <w:proofErr w:type="gramStart"/>
      <w:r w:rsidR="00E335A6">
        <w:rPr>
          <w:rFonts w:ascii="Calibri" w:hAnsi="Calibri"/>
          <w:sz w:val="22"/>
        </w:rPr>
        <w:t xml:space="preserve">de </w:t>
      </w:r>
      <w:r w:rsidR="00352862" w:rsidRPr="008930C2">
        <w:rPr>
          <w:rFonts w:ascii="Calibri" w:hAnsi="Calibri"/>
          <w:sz w:val="22"/>
        </w:rPr>
        <w:t xml:space="preserve"> </w:t>
      </w:r>
      <w:r w:rsidR="00AA17DF">
        <w:rPr>
          <w:rFonts w:ascii="Calibri" w:hAnsi="Calibri"/>
          <w:sz w:val="22"/>
        </w:rPr>
        <w:t>noviembre</w:t>
      </w:r>
      <w:proofErr w:type="gramEnd"/>
      <w:r w:rsidR="00AA17DF">
        <w:rPr>
          <w:rFonts w:ascii="Calibri" w:hAnsi="Calibri"/>
          <w:sz w:val="22"/>
        </w:rPr>
        <w:t xml:space="preserve"> </w:t>
      </w:r>
      <w:r w:rsidR="000D1CAD">
        <w:rPr>
          <w:rFonts w:ascii="Calibri" w:hAnsi="Calibri"/>
          <w:sz w:val="22"/>
        </w:rPr>
        <w:t>de</w:t>
      </w:r>
      <w:r w:rsidR="00352862" w:rsidRPr="008930C2">
        <w:rPr>
          <w:rFonts w:ascii="Calibri" w:hAnsi="Calibri"/>
          <w:sz w:val="22"/>
        </w:rPr>
        <w:t xml:space="preserve"> 202</w:t>
      </w:r>
      <w:r w:rsidR="00E37DA5" w:rsidRPr="008930C2">
        <w:rPr>
          <w:rFonts w:ascii="Calibri" w:hAnsi="Calibri"/>
          <w:sz w:val="22"/>
        </w:rPr>
        <w:t>4</w:t>
      </w:r>
      <w:r w:rsidR="00352862" w:rsidRPr="008930C2">
        <w:rPr>
          <w:rFonts w:ascii="Calibri" w:hAnsi="Calibri"/>
          <w:sz w:val="22"/>
        </w:rPr>
        <w:t xml:space="preserve"> que </w:t>
      </w:r>
      <w:r w:rsidR="00E12F94" w:rsidRPr="008930C2">
        <w:rPr>
          <w:rFonts w:ascii="Calibri" w:hAnsi="Calibri"/>
          <w:sz w:val="22"/>
        </w:rPr>
        <w:t xml:space="preserve">se </w:t>
      </w:r>
      <w:r w:rsidR="00352862" w:rsidRPr="008930C2">
        <w:rPr>
          <w:rFonts w:ascii="Calibri" w:hAnsi="Calibri"/>
          <w:sz w:val="22"/>
        </w:rPr>
        <w:t xml:space="preserve">elevará a la </w:t>
      </w:r>
      <w:r w:rsidR="000D1CAD">
        <w:rPr>
          <w:rFonts w:ascii="Calibri" w:hAnsi="Calibri"/>
          <w:sz w:val="22"/>
        </w:rPr>
        <w:t>p</w:t>
      </w:r>
      <w:r w:rsidR="00352862" w:rsidRPr="008930C2">
        <w:rPr>
          <w:rFonts w:ascii="Calibri" w:hAnsi="Calibri"/>
          <w:sz w:val="22"/>
        </w:rPr>
        <w:t>residenta del Instituto Valenciano de Competitividad Empresarial</w:t>
      </w:r>
      <w:r w:rsidR="000D1CAD">
        <w:rPr>
          <w:rFonts w:ascii="Calibri" w:hAnsi="Calibri"/>
          <w:sz w:val="22"/>
        </w:rPr>
        <w:t>.</w:t>
      </w:r>
    </w:p>
    <w:p w14:paraId="07CCB743" w14:textId="4F5A26F0" w:rsidR="000D1CAD" w:rsidRPr="000D1CAD" w:rsidRDefault="00015844" w:rsidP="00015844">
      <w:pPr>
        <w:keepLines/>
        <w:tabs>
          <w:tab w:val="left" w:pos="7035"/>
        </w:tabs>
        <w:spacing w:before="60"/>
        <w:jc w:val="both"/>
        <w:rPr>
          <w:rFonts w:ascii="Calibri" w:hAnsi="Calibri"/>
          <w:sz w:val="22"/>
        </w:rPr>
      </w:pPr>
      <w:r>
        <w:rPr>
          <w:rFonts w:ascii="Calibri" w:hAnsi="Calibri"/>
          <w:sz w:val="22"/>
        </w:rPr>
        <w:tab/>
      </w:r>
    </w:p>
    <w:p w14:paraId="0CFAB823" w14:textId="3D6B75DC" w:rsidR="009C61EA" w:rsidRDefault="000D1CAD" w:rsidP="000D1CAD">
      <w:pPr>
        <w:keepLines/>
        <w:spacing w:before="60"/>
        <w:jc w:val="both"/>
        <w:rPr>
          <w:rFonts w:ascii="Calibri" w:hAnsi="Calibri"/>
          <w:sz w:val="22"/>
        </w:rPr>
      </w:pPr>
      <w:r w:rsidRPr="000D1CAD">
        <w:rPr>
          <w:rFonts w:ascii="Calibri" w:hAnsi="Calibri"/>
          <w:sz w:val="22"/>
        </w:rPr>
        <w:t xml:space="preserve">Una vez dictada la resolución por la presidenta del IVACE, esta aceptación se considerará válida a los efectos de lo previsto en el artículo 12. 1 de la Resolución de </w:t>
      </w:r>
      <w:r>
        <w:rPr>
          <w:rFonts w:ascii="Calibri" w:hAnsi="Calibri"/>
          <w:sz w:val="22"/>
        </w:rPr>
        <w:t xml:space="preserve">15 de mayo de 2024 </w:t>
      </w:r>
      <w:r w:rsidRPr="000D1CAD">
        <w:rPr>
          <w:rFonts w:ascii="Calibri" w:hAnsi="Calibri"/>
          <w:sz w:val="22"/>
        </w:rPr>
        <w:t>por la que se aprueba la convocatoria de Becas</w:t>
      </w:r>
      <w:r w:rsidR="00CE698C">
        <w:rPr>
          <w:rFonts w:ascii="Calibri" w:hAnsi="Calibri"/>
          <w:sz w:val="22"/>
        </w:rPr>
        <w:t xml:space="preserve"> IVACE</w:t>
      </w:r>
      <w:r w:rsidRPr="000D1CAD">
        <w:rPr>
          <w:rFonts w:ascii="Calibri" w:hAnsi="Calibri"/>
          <w:sz w:val="22"/>
        </w:rPr>
        <w:t xml:space="preserve"> Exterior 2025, salvo renuncia u oposición expresa.</w:t>
      </w:r>
    </w:p>
    <w:p w14:paraId="1A10794E" w14:textId="77777777" w:rsidR="00403325" w:rsidRDefault="00403325" w:rsidP="005B3AC6">
      <w:pPr>
        <w:keepLines/>
        <w:spacing w:before="60"/>
        <w:jc w:val="both"/>
        <w:rPr>
          <w:rFonts w:ascii="Calibri" w:hAnsi="Calibri"/>
          <w:sz w:val="22"/>
        </w:rPr>
      </w:pPr>
    </w:p>
    <w:p w14:paraId="2DB5665E" w14:textId="030FDEF2" w:rsidR="000917B5" w:rsidRDefault="000917B5" w:rsidP="005B3AC6">
      <w:pPr>
        <w:keepLines/>
        <w:spacing w:before="60"/>
        <w:jc w:val="both"/>
        <w:rPr>
          <w:rFonts w:ascii="Calibri" w:hAnsi="Calibri"/>
          <w:sz w:val="22"/>
          <w:szCs w:val="22"/>
        </w:rPr>
      </w:pPr>
      <w:r w:rsidRPr="000E12B8">
        <w:rPr>
          <w:rFonts w:ascii="Calibri" w:hAnsi="Calibri"/>
          <w:sz w:val="22"/>
          <w:szCs w:val="22"/>
        </w:rPr>
        <w:t>Además de l</w:t>
      </w:r>
      <w:r>
        <w:rPr>
          <w:rFonts w:ascii="Calibri" w:hAnsi="Calibri"/>
          <w:sz w:val="22"/>
          <w:szCs w:val="22"/>
        </w:rPr>
        <w:t>as</w:t>
      </w:r>
      <w:r w:rsidRPr="000E12B8">
        <w:rPr>
          <w:rFonts w:ascii="Calibri" w:hAnsi="Calibri"/>
          <w:sz w:val="22"/>
          <w:szCs w:val="22"/>
        </w:rPr>
        <w:t xml:space="preserve"> previst</w:t>
      </w:r>
      <w:r>
        <w:rPr>
          <w:rFonts w:ascii="Calibri" w:hAnsi="Calibri"/>
          <w:sz w:val="22"/>
          <w:szCs w:val="22"/>
        </w:rPr>
        <w:t>as</w:t>
      </w:r>
      <w:r w:rsidRPr="000E12B8">
        <w:rPr>
          <w:rFonts w:ascii="Calibri" w:hAnsi="Calibri"/>
          <w:sz w:val="22"/>
          <w:szCs w:val="22"/>
        </w:rPr>
        <w:t xml:space="preserve"> en la convocatoria, </w:t>
      </w:r>
      <w:r w:rsidR="00CE698C">
        <w:rPr>
          <w:rFonts w:ascii="Calibri" w:hAnsi="Calibri"/>
          <w:sz w:val="22"/>
          <w:szCs w:val="22"/>
        </w:rPr>
        <w:t xml:space="preserve">se conocen y </w:t>
      </w:r>
      <w:r w:rsidRPr="002E1EBA">
        <w:rPr>
          <w:rFonts w:ascii="Calibri" w:hAnsi="Calibri"/>
          <w:sz w:val="22"/>
          <w:szCs w:val="22"/>
        </w:rPr>
        <w:t>asume</w:t>
      </w:r>
      <w:r w:rsidR="00CE698C">
        <w:rPr>
          <w:rFonts w:ascii="Calibri" w:hAnsi="Calibri"/>
          <w:sz w:val="22"/>
          <w:szCs w:val="22"/>
        </w:rPr>
        <w:t>n</w:t>
      </w:r>
      <w:r w:rsidRPr="002E1EBA">
        <w:rPr>
          <w:rFonts w:ascii="Calibri" w:hAnsi="Calibri"/>
          <w:sz w:val="22"/>
          <w:szCs w:val="22"/>
        </w:rPr>
        <w:t xml:space="preserve"> las</w:t>
      </w:r>
      <w:r w:rsidRPr="000E12B8">
        <w:rPr>
          <w:rFonts w:ascii="Calibri" w:hAnsi="Calibri"/>
          <w:sz w:val="22"/>
          <w:szCs w:val="22"/>
        </w:rPr>
        <w:t xml:space="preserve"> siguientes obligaciones</w:t>
      </w:r>
      <w:r w:rsidRPr="006A5BF6">
        <w:rPr>
          <w:rFonts w:ascii="Calibri" w:hAnsi="Calibri"/>
          <w:sz w:val="22"/>
          <w:szCs w:val="22"/>
        </w:rPr>
        <w:t xml:space="preserve"> y condiciones</w:t>
      </w:r>
      <w:r w:rsidRPr="000E12B8">
        <w:rPr>
          <w:rFonts w:ascii="Calibri" w:hAnsi="Calibri"/>
          <w:sz w:val="22"/>
          <w:szCs w:val="22"/>
        </w:rPr>
        <w:t xml:space="preserve">: </w:t>
      </w:r>
    </w:p>
    <w:p w14:paraId="7D48DF3A" w14:textId="77777777" w:rsidR="000D1CAD" w:rsidRDefault="000D1CAD" w:rsidP="000D1CAD">
      <w:pPr>
        <w:keepLines/>
        <w:spacing w:before="60"/>
        <w:jc w:val="both"/>
        <w:rPr>
          <w:rFonts w:ascii="Calibri" w:hAnsi="Calibri"/>
          <w:sz w:val="22"/>
        </w:rPr>
      </w:pPr>
    </w:p>
    <w:p w14:paraId="29F04B0C" w14:textId="77777777" w:rsidR="00CE698C" w:rsidRPr="00CE698C" w:rsidRDefault="00CE698C" w:rsidP="000D1CAD">
      <w:pPr>
        <w:keepLines/>
        <w:spacing w:before="60"/>
        <w:jc w:val="both"/>
        <w:rPr>
          <w:rFonts w:ascii="Calibri" w:hAnsi="Calibri"/>
          <w:b/>
          <w:bCs/>
          <w:sz w:val="22"/>
        </w:rPr>
      </w:pPr>
      <w:r w:rsidRPr="00CE698C">
        <w:rPr>
          <w:rFonts w:ascii="Calibri" w:hAnsi="Calibri"/>
          <w:b/>
          <w:bCs/>
          <w:sz w:val="22"/>
        </w:rPr>
        <w:t>1.- Dotación y duración</w:t>
      </w:r>
    </w:p>
    <w:p w14:paraId="6FA8AF7A" w14:textId="03D70EE4" w:rsidR="000D1CAD" w:rsidRDefault="000D1CAD" w:rsidP="000D1CAD">
      <w:pPr>
        <w:keepLines/>
        <w:spacing w:before="60"/>
        <w:jc w:val="both"/>
        <w:rPr>
          <w:rFonts w:ascii="Calibri" w:hAnsi="Calibri"/>
          <w:sz w:val="22"/>
        </w:rPr>
      </w:pPr>
      <w:r w:rsidRPr="009C61EA">
        <w:rPr>
          <w:rFonts w:ascii="Calibri" w:hAnsi="Calibri"/>
          <w:sz w:val="22"/>
        </w:rPr>
        <w:t xml:space="preserve">La </w:t>
      </w:r>
      <w:r w:rsidRPr="009C61EA">
        <w:rPr>
          <w:rFonts w:ascii="Calibri" w:hAnsi="Calibri" w:cs="Calibri"/>
          <w:sz w:val="22"/>
          <w:szCs w:val="22"/>
          <w:lang w:val="ca-ES-valencia"/>
        </w:rPr>
        <w:t>dotación anual de la BECA IVACE EXTERIOR es de dieciocho mil euros (18.000) brutos anuales</w:t>
      </w:r>
      <w:r w:rsidRPr="009C61EA">
        <w:rPr>
          <w:rFonts w:ascii="Calibri" w:hAnsi="Calibri"/>
          <w:sz w:val="22"/>
        </w:rPr>
        <w:t xml:space="preserve"> más el</w:t>
      </w:r>
      <w:r w:rsidRPr="005B3AC6">
        <w:rPr>
          <w:rFonts w:ascii="Calibri" w:hAnsi="Calibri"/>
          <w:sz w:val="22"/>
        </w:rPr>
        <w:t xml:space="preserve"> importe adicional</w:t>
      </w:r>
      <w:r>
        <w:rPr>
          <w:rFonts w:ascii="Calibri" w:hAnsi="Calibri"/>
          <w:sz w:val="22"/>
        </w:rPr>
        <w:t xml:space="preserve"> variable </w:t>
      </w:r>
      <w:r w:rsidR="006D71A0">
        <w:rPr>
          <w:rFonts w:ascii="Calibri" w:hAnsi="Calibri"/>
          <w:sz w:val="22"/>
        </w:rPr>
        <w:t xml:space="preserve">cuyo importe total se </w:t>
      </w:r>
      <w:r>
        <w:rPr>
          <w:rFonts w:ascii="Calibri" w:hAnsi="Calibri"/>
          <w:sz w:val="22"/>
        </w:rPr>
        <w:t xml:space="preserve">indica en el </w:t>
      </w:r>
      <w:r w:rsidRPr="001368E9">
        <w:rPr>
          <w:rFonts w:ascii="Calibri" w:hAnsi="Calibri"/>
          <w:sz w:val="22"/>
        </w:rPr>
        <w:t>anexo</w:t>
      </w:r>
      <w:r w:rsidR="00B85213" w:rsidRPr="001368E9">
        <w:rPr>
          <w:rFonts w:ascii="Calibri" w:hAnsi="Calibri"/>
          <w:sz w:val="22"/>
        </w:rPr>
        <w:t xml:space="preserve"> </w:t>
      </w:r>
      <w:r w:rsidR="001368E9" w:rsidRPr="001368E9">
        <w:rPr>
          <w:rFonts w:ascii="Calibri" w:hAnsi="Calibri"/>
          <w:sz w:val="22"/>
        </w:rPr>
        <w:t>IV</w:t>
      </w:r>
      <w:r w:rsidR="00806B32" w:rsidRPr="001368E9">
        <w:rPr>
          <w:rFonts w:ascii="Calibri" w:hAnsi="Calibri"/>
          <w:sz w:val="22"/>
        </w:rPr>
        <w:t xml:space="preserve"> de la </w:t>
      </w:r>
      <w:r w:rsidR="00B85213" w:rsidRPr="001368E9">
        <w:rPr>
          <w:rFonts w:ascii="Calibri" w:hAnsi="Calibri"/>
          <w:sz w:val="22"/>
        </w:rPr>
        <w:t>Comisión de adjudicación</w:t>
      </w:r>
      <w:r w:rsidR="00CE698C">
        <w:rPr>
          <w:rFonts w:ascii="Calibri" w:hAnsi="Calibri"/>
          <w:sz w:val="22"/>
        </w:rPr>
        <w:t>, e</w:t>
      </w:r>
      <w:r>
        <w:rPr>
          <w:rFonts w:ascii="Calibri" w:hAnsi="Calibri"/>
          <w:sz w:val="22"/>
        </w:rPr>
        <w:t xml:space="preserve">n función </w:t>
      </w:r>
      <w:r w:rsidRPr="005B3AC6">
        <w:rPr>
          <w:rFonts w:ascii="Calibri" w:hAnsi="Calibri"/>
          <w:sz w:val="22"/>
        </w:rPr>
        <w:t>del destino en el exterior</w:t>
      </w:r>
      <w:r>
        <w:rPr>
          <w:rFonts w:ascii="Calibri" w:hAnsi="Calibri"/>
          <w:sz w:val="22"/>
        </w:rPr>
        <w:t xml:space="preserve">. El importe </w:t>
      </w:r>
      <w:r w:rsidR="00CE698C">
        <w:rPr>
          <w:rFonts w:ascii="Calibri" w:hAnsi="Calibri"/>
          <w:sz w:val="22"/>
        </w:rPr>
        <w:t xml:space="preserve">adicional variable, </w:t>
      </w:r>
      <w:r>
        <w:rPr>
          <w:rFonts w:ascii="Calibri" w:hAnsi="Calibri"/>
          <w:sz w:val="22"/>
        </w:rPr>
        <w:t xml:space="preserve">se percibirá en función del tiempo de estancia efectiva en el país de destino. </w:t>
      </w:r>
    </w:p>
    <w:p w14:paraId="3560BB74" w14:textId="77777777" w:rsidR="000D1CAD" w:rsidRDefault="000D1CAD" w:rsidP="000D1CAD">
      <w:pPr>
        <w:keepLines/>
        <w:spacing w:before="60"/>
        <w:jc w:val="both"/>
        <w:rPr>
          <w:rFonts w:ascii="Calibri" w:hAnsi="Calibri"/>
          <w:sz w:val="22"/>
        </w:rPr>
      </w:pPr>
    </w:p>
    <w:p w14:paraId="5B042CC7" w14:textId="259F543E" w:rsidR="000D1CAD" w:rsidRPr="00CE698C" w:rsidRDefault="000D1CAD" w:rsidP="000D1CAD">
      <w:pPr>
        <w:keepLines/>
        <w:spacing w:before="60"/>
        <w:jc w:val="both"/>
        <w:rPr>
          <w:rFonts w:ascii="Calibri" w:hAnsi="Calibri"/>
          <w:sz w:val="22"/>
        </w:rPr>
      </w:pPr>
      <w:r w:rsidRPr="00CE698C">
        <w:rPr>
          <w:rFonts w:ascii="Calibri" w:hAnsi="Calibri"/>
          <w:sz w:val="22"/>
        </w:rPr>
        <w:t xml:space="preserve">La duración de la beca será desde el día siguiente a la firma de la Resolución de adjudicación por la </w:t>
      </w:r>
      <w:r w:rsidR="00CE698C" w:rsidRPr="00CE698C">
        <w:rPr>
          <w:rFonts w:ascii="Calibri" w:hAnsi="Calibri"/>
          <w:sz w:val="22"/>
        </w:rPr>
        <w:t>presidenta</w:t>
      </w:r>
      <w:r w:rsidRPr="00CE698C">
        <w:rPr>
          <w:rFonts w:ascii="Calibri" w:hAnsi="Calibri"/>
          <w:sz w:val="22"/>
        </w:rPr>
        <w:t xml:space="preserve"> del Instituto Valenciano de Competitividad Empresarial, IVACE y hasta el 31 de diciembre de 2025.</w:t>
      </w:r>
    </w:p>
    <w:p w14:paraId="2324EF01" w14:textId="77777777" w:rsidR="005B3AC6" w:rsidRPr="000E12B8" w:rsidRDefault="005B3AC6" w:rsidP="005B3AC6">
      <w:pPr>
        <w:keepLines/>
        <w:spacing w:before="60"/>
        <w:jc w:val="both"/>
        <w:rPr>
          <w:rFonts w:ascii="Calibri" w:hAnsi="Calibri"/>
          <w:sz w:val="22"/>
          <w:szCs w:val="22"/>
        </w:rPr>
      </w:pPr>
    </w:p>
    <w:p w14:paraId="5AF1BE72" w14:textId="3DCBD978" w:rsidR="000917B5" w:rsidRPr="000E12B8" w:rsidRDefault="00CE698C" w:rsidP="00CE698C">
      <w:pPr>
        <w:keepLines/>
        <w:spacing w:before="120"/>
        <w:ind w:left="-11"/>
        <w:jc w:val="both"/>
        <w:rPr>
          <w:rFonts w:ascii="Calibri" w:hAnsi="Calibri"/>
          <w:sz w:val="22"/>
          <w:szCs w:val="22"/>
        </w:rPr>
      </w:pPr>
      <w:r>
        <w:rPr>
          <w:rFonts w:ascii="Calibri" w:hAnsi="Calibri"/>
          <w:b/>
          <w:i/>
          <w:sz w:val="22"/>
          <w:szCs w:val="22"/>
        </w:rPr>
        <w:t>2.-</w:t>
      </w:r>
      <w:r w:rsidR="000917B5" w:rsidRPr="000E12B8">
        <w:rPr>
          <w:rFonts w:ascii="Calibri" w:hAnsi="Calibri"/>
          <w:b/>
          <w:i/>
          <w:sz w:val="22"/>
          <w:szCs w:val="22"/>
        </w:rPr>
        <w:t>Dedicación</w:t>
      </w:r>
    </w:p>
    <w:p w14:paraId="07240764" w14:textId="77777777" w:rsidR="000917B5" w:rsidRPr="000E12B8" w:rsidRDefault="000917B5" w:rsidP="005B3AC6">
      <w:pPr>
        <w:keepLines/>
        <w:spacing w:before="120"/>
        <w:ind w:left="-11"/>
        <w:jc w:val="both"/>
        <w:rPr>
          <w:rFonts w:ascii="Calibri" w:hAnsi="Calibri"/>
          <w:sz w:val="22"/>
          <w:szCs w:val="22"/>
        </w:rPr>
      </w:pPr>
      <w:r w:rsidRPr="000E12B8">
        <w:rPr>
          <w:rFonts w:ascii="Calibri" w:hAnsi="Calibri"/>
          <w:sz w:val="22"/>
          <w:szCs w:val="22"/>
        </w:rPr>
        <w:t>Dedicarse de manera exclusiva y con la mejor diligencia y pericia a las actividades propias de la beca, acatando las normas de funcionamiento de la entidad de destino.</w:t>
      </w:r>
    </w:p>
    <w:p w14:paraId="0C3C30FE" w14:textId="31E11F7F" w:rsidR="000917B5" w:rsidRDefault="000917B5" w:rsidP="005B3AC6">
      <w:pPr>
        <w:keepLines/>
        <w:spacing w:before="120"/>
        <w:ind w:left="-11"/>
        <w:jc w:val="both"/>
        <w:rPr>
          <w:rFonts w:ascii="Calibri" w:hAnsi="Calibri"/>
          <w:sz w:val="22"/>
          <w:szCs w:val="22"/>
        </w:rPr>
      </w:pPr>
      <w:r w:rsidRPr="000E12B8">
        <w:rPr>
          <w:rFonts w:ascii="Calibri" w:hAnsi="Calibri"/>
          <w:sz w:val="22"/>
          <w:szCs w:val="22"/>
        </w:rPr>
        <w:t>Mantener una actitud profesional y diligente en cuanto al cumplimiento del horario, inicio de las prácticas en el per</w:t>
      </w:r>
      <w:r w:rsidR="0014764B">
        <w:rPr>
          <w:rFonts w:ascii="Calibri" w:hAnsi="Calibri"/>
          <w:sz w:val="22"/>
          <w:szCs w:val="22"/>
        </w:rPr>
        <w:t>í</w:t>
      </w:r>
      <w:r w:rsidRPr="000E12B8">
        <w:rPr>
          <w:rFonts w:ascii="Calibri" w:hAnsi="Calibri"/>
          <w:sz w:val="22"/>
          <w:szCs w:val="22"/>
        </w:rPr>
        <w:t xml:space="preserve">odo determinado, notificación previa de </w:t>
      </w:r>
      <w:r w:rsidR="006B7945">
        <w:rPr>
          <w:rFonts w:ascii="Calibri" w:hAnsi="Calibri"/>
          <w:sz w:val="22"/>
          <w:szCs w:val="22"/>
        </w:rPr>
        <w:t>ausencias</w:t>
      </w:r>
      <w:r w:rsidRPr="000E12B8">
        <w:rPr>
          <w:rFonts w:ascii="Calibri" w:hAnsi="Calibri"/>
          <w:sz w:val="22"/>
          <w:szCs w:val="22"/>
        </w:rPr>
        <w:t>, etc.</w:t>
      </w:r>
    </w:p>
    <w:p w14:paraId="3D9B409E" w14:textId="3436208E" w:rsidR="009C61EA" w:rsidRDefault="00CE698C" w:rsidP="009C61EA">
      <w:pPr>
        <w:keepLines/>
        <w:spacing w:before="120"/>
        <w:ind w:left="-11"/>
        <w:jc w:val="both"/>
        <w:rPr>
          <w:rFonts w:ascii="Calibri" w:hAnsi="Calibri"/>
          <w:sz w:val="22"/>
          <w:szCs w:val="22"/>
        </w:rPr>
      </w:pPr>
      <w:r>
        <w:rPr>
          <w:rFonts w:ascii="Calibri" w:hAnsi="Calibri"/>
          <w:sz w:val="22"/>
          <w:szCs w:val="22"/>
        </w:rPr>
        <w:t xml:space="preserve">Desempeñar las tareas inherentes a la beca, evitando </w:t>
      </w:r>
      <w:r w:rsidR="009C61EA">
        <w:rPr>
          <w:rFonts w:ascii="Calibri" w:hAnsi="Calibri"/>
          <w:sz w:val="22"/>
          <w:szCs w:val="22"/>
        </w:rPr>
        <w:t xml:space="preserve">la </w:t>
      </w:r>
      <w:r w:rsidR="009C61EA" w:rsidRPr="009C61EA">
        <w:rPr>
          <w:rFonts w:ascii="Calibri" w:hAnsi="Calibri"/>
          <w:sz w:val="22"/>
          <w:szCs w:val="22"/>
        </w:rPr>
        <w:t>falta de rendimiento</w:t>
      </w:r>
      <w:r>
        <w:rPr>
          <w:rFonts w:ascii="Calibri" w:hAnsi="Calibri"/>
          <w:sz w:val="22"/>
          <w:szCs w:val="22"/>
        </w:rPr>
        <w:t xml:space="preserve"> y </w:t>
      </w:r>
      <w:r w:rsidR="009C61EA" w:rsidRPr="009C61EA">
        <w:rPr>
          <w:rFonts w:ascii="Calibri" w:hAnsi="Calibri"/>
          <w:sz w:val="22"/>
          <w:szCs w:val="22"/>
        </w:rPr>
        <w:t>adapta</w:t>
      </w:r>
      <w:r>
        <w:rPr>
          <w:rFonts w:ascii="Calibri" w:hAnsi="Calibri"/>
          <w:sz w:val="22"/>
          <w:szCs w:val="22"/>
        </w:rPr>
        <w:t>rse</w:t>
      </w:r>
      <w:r w:rsidR="009C61EA" w:rsidRPr="009C61EA">
        <w:rPr>
          <w:rFonts w:ascii="Calibri" w:hAnsi="Calibri"/>
          <w:sz w:val="22"/>
          <w:szCs w:val="22"/>
        </w:rPr>
        <w:t xml:space="preserve"> a las normas de funcionamiento de la</w:t>
      </w:r>
      <w:r w:rsidR="009C61EA">
        <w:rPr>
          <w:rFonts w:ascii="Calibri" w:hAnsi="Calibri"/>
          <w:sz w:val="22"/>
          <w:szCs w:val="22"/>
        </w:rPr>
        <w:t xml:space="preserve"> entidad de destino.</w:t>
      </w:r>
    </w:p>
    <w:p w14:paraId="080AC8E4" w14:textId="77777777" w:rsidR="009C61EA" w:rsidRPr="000E12B8" w:rsidRDefault="009C61EA" w:rsidP="009C61EA">
      <w:pPr>
        <w:keepLines/>
        <w:spacing w:before="120"/>
        <w:ind w:left="-11"/>
        <w:jc w:val="both"/>
        <w:rPr>
          <w:rFonts w:ascii="Calibri" w:hAnsi="Calibri"/>
          <w:sz w:val="22"/>
          <w:szCs w:val="22"/>
        </w:rPr>
      </w:pPr>
    </w:p>
    <w:p w14:paraId="60329EF0" w14:textId="438EC812" w:rsidR="000917B5" w:rsidRPr="000E12B8" w:rsidRDefault="0014764B" w:rsidP="0014764B">
      <w:pPr>
        <w:keepLines/>
        <w:spacing w:before="120"/>
        <w:ind w:left="-11"/>
        <w:jc w:val="both"/>
        <w:rPr>
          <w:rFonts w:ascii="Calibri" w:hAnsi="Calibri"/>
          <w:sz w:val="22"/>
          <w:szCs w:val="22"/>
        </w:rPr>
      </w:pPr>
      <w:r>
        <w:rPr>
          <w:rFonts w:ascii="Calibri" w:hAnsi="Calibri"/>
          <w:b/>
          <w:i/>
          <w:sz w:val="22"/>
          <w:szCs w:val="22"/>
        </w:rPr>
        <w:t xml:space="preserve">3.- </w:t>
      </w:r>
      <w:r w:rsidR="000917B5" w:rsidRPr="000E12B8">
        <w:rPr>
          <w:rFonts w:ascii="Calibri" w:hAnsi="Calibri"/>
          <w:b/>
          <w:i/>
          <w:sz w:val="22"/>
          <w:szCs w:val="22"/>
        </w:rPr>
        <w:t>Incompatibilidad</w:t>
      </w:r>
      <w:r w:rsidR="000917B5" w:rsidRPr="000E12B8">
        <w:rPr>
          <w:rFonts w:ascii="Calibri" w:hAnsi="Calibri"/>
          <w:sz w:val="22"/>
          <w:szCs w:val="22"/>
        </w:rPr>
        <w:t>:</w:t>
      </w:r>
    </w:p>
    <w:p w14:paraId="11084737" w14:textId="68BFBC44" w:rsidR="000917B5" w:rsidRDefault="000917B5" w:rsidP="005B3AC6">
      <w:pPr>
        <w:keepLines/>
        <w:spacing w:before="120"/>
        <w:ind w:left="-11"/>
        <w:jc w:val="both"/>
        <w:rPr>
          <w:rFonts w:ascii="Calibri" w:hAnsi="Calibri"/>
          <w:sz w:val="22"/>
          <w:szCs w:val="22"/>
        </w:rPr>
      </w:pPr>
      <w:r w:rsidRPr="000E12B8">
        <w:rPr>
          <w:rFonts w:ascii="Calibri" w:hAnsi="Calibri"/>
          <w:sz w:val="22"/>
          <w:szCs w:val="22"/>
        </w:rPr>
        <w:t>No ser perceptor</w:t>
      </w:r>
      <w:r>
        <w:rPr>
          <w:rFonts w:ascii="Calibri" w:hAnsi="Calibri"/>
          <w:sz w:val="22"/>
          <w:szCs w:val="22"/>
        </w:rPr>
        <w:t>/a</w:t>
      </w:r>
      <w:r w:rsidRPr="000E12B8">
        <w:rPr>
          <w:rFonts w:ascii="Calibri" w:hAnsi="Calibri"/>
          <w:sz w:val="22"/>
          <w:szCs w:val="22"/>
        </w:rPr>
        <w:t xml:space="preserve"> de prestación por desempleo, de cualquier otro tipo de beca o ayuda, o de contraprestación derivada de cualquier actividad laboral regular, y reconocer que la condición de becario</w:t>
      </w:r>
      <w:r w:rsidR="0014764B">
        <w:rPr>
          <w:rFonts w:ascii="Calibri" w:hAnsi="Calibri"/>
          <w:sz w:val="22"/>
          <w:szCs w:val="22"/>
        </w:rPr>
        <w:t>/a</w:t>
      </w:r>
      <w:r w:rsidRPr="000E12B8">
        <w:rPr>
          <w:rFonts w:ascii="Calibri" w:hAnsi="Calibri"/>
          <w:sz w:val="22"/>
          <w:szCs w:val="22"/>
        </w:rPr>
        <w:t xml:space="preserve"> no generará relación laboral alguna con el IVACE ni con la entidad de destino.</w:t>
      </w:r>
    </w:p>
    <w:p w14:paraId="05A0BD49" w14:textId="77777777" w:rsidR="005B3AC6" w:rsidRPr="000E12B8" w:rsidRDefault="005B3AC6" w:rsidP="005B3AC6">
      <w:pPr>
        <w:keepLines/>
        <w:spacing w:before="120"/>
        <w:ind w:left="-11"/>
        <w:jc w:val="both"/>
        <w:rPr>
          <w:rFonts w:ascii="Calibri" w:hAnsi="Calibri"/>
          <w:sz w:val="22"/>
          <w:szCs w:val="22"/>
        </w:rPr>
      </w:pPr>
    </w:p>
    <w:p w14:paraId="028A44C2" w14:textId="23D392A9" w:rsidR="000917B5" w:rsidRPr="000E12B8" w:rsidRDefault="0014764B" w:rsidP="0014764B">
      <w:pPr>
        <w:keepLines/>
        <w:spacing w:before="120"/>
        <w:ind w:left="-11"/>
        <w:jc w:val="both"/>
        <w:rPr>
          <w:rFonts w:ascii="Calibri" w:hAnsi="Calibri"/>
          <w:sz w:val="22"/>
          <w:szCs w:val="22"/>
        </w:rPr>
      </w:pPr>
      <w:r>
        <w:rPr>
          <w:rFonts w:ascii="Calibri" w:hAnsi="Calibri"/>
          <w:b/>
          <w:i/>
          <w:sz w:val="22"/>
          <w:szCs w:val="22"/>
        </w:rPr>
        <w:t xml:space="preserve">4.- </w:t>
      </w:r>
      <w:r w:rsidR="000917B5" w:rsidRPr="000E12B8">
        <w:rPr>
          <w:rFonts w:ascii="Calibri" w:hAnsi="Calibri"/>
          <w:b/>
          <w:i/>
          <w:sz w:val="22"/>
          <w:szCs w:val="22"/>
        </w:rPr>
        <w:t>Notificaciones a IVACE</w:t>
      </w:r>
      <w:r w:rsidR="000917B5" w:rsidRPr="000E12B8">
        <w:rPr>
          <w:rFonts w:ascii="Calibri" w:hAnsi="Calibri"/>
          <w:sz w:val="22"/>
          <w:szCs w:val="22"/>
        </w:rPr>
        <w:t>:</w:t>
      </w:r>
    </w:p>
    <w:p w14:paraId="0D7C728A" w14:textId="1EA664DB" w:rsidR="000917B5" w:rsidRDefault="000917B5" w:rsidP="005B3AC6">
      <w:pPr>
        <w:keepLines/>
        <w:spacing w:before="120"/>
        <w:ind w:left="-11"/>
        <w:jc w:val="both"/>
        <w:rPr>
          <w:rFonts w:ascii="Calibri" w:hAnsi="Calibri"/>
          <w:sz w:val="22"/>
          <w:szCs w:val="22"/>
        </w:rPr>
      </w:pPr>
      <w:r w:rsidRPr="000E12B8">
        <w:rPr>
          <w:rFonts w:ascii="Calibri" w:hAnsi="Calibri"/>
          <w:sz w:val="22"/>
          <w:szCs w:val="22"/>
        </w:rPr>
        <w:t>Notificar a IVACE su incorporación a destino y cualquier cambio o incidencia que afecte al normal desarrollo del período formativo, así como cualquier cambio de las circunstancias que dieron lugar al otorgamiento de la beca.</w:t>
      </w:r>
    </w:p>
    <w:p w14:paraId="1A18871A" w14:textId="77777777" w:rsidR="00657E19" w:rsidRDefault="00657E19" w:rsidP="0014764B">
      <w:pPr>
        <w:keepLines/>
        <w:spacing w:before="120"/>
        <w:ind w:left="-11"/>
        <w:jc w:val="both"/>
        <w:rPr>
          <w:rFonts w:ascii="Calibri" w:hAnsi="Calibri"/>
          <w:b/>
          <w:i/>
          <w:sz w:val="22"/>
          <w:szCs w:val="22"/>
        </w:rPr>
      </w:pPr>
    </w:p>
    <w:p w14:paraId="3AE7CD0F" w14:textId="77777777" w:rsidR="00657E19" w:rsidRDefault="00657E19" w:rsidP="0014764B">
      <w:pPr>
        <w:keepLines/>
        <w:spacing w:before="120"/>
        <w:ind w:left="-11"/>
        <w:jc w:val="both"/>
        <w:rPr>
          <w:rFonts w:ascii="Calibri" w:hAnsi="Calibri"/>
          <w:b/>
          <w:i/>
          <w:sz w:val="22"/>
          <w:szCs w:val="22"/>
        </w:rPr>
      </w:pPr>
    </w:p>
    <w:p w14:paraId="6E6A9547" w14:textId="3A03B29C" w:rsidR="000917B5" w:rsidRPr="000E12B8" w:rsidRDefault="0014764B" w:rsidP="0014764B">
      <w:pPr>
        <w:keepLines/>
        <w:spacing w:before="120"/>
        <w:ind w:left="-11"/>
        <w:jc w:val="both"/>
        <w:rPr>
          <w:rFonts w:ascii="Calibri" w:hAnsi="Calibri"/>
          <w:sz w:val="22"/>
          <w:szCs w:val="22"/>
        </w:rPr>
      </w:pPr>
      <w:r>
        <w:rPr>
          <w:rFonts w:ascii="Calibri" w:hAnsi="Calibri"/>
          <w:b/>
          <w:i/>
          <w:sz w:val="22"/>
          <w:szCs w:val="22"/>
        </w:rPr>
        <w:t xml:space="preserve">5.- </w:t>
      </w:r>
      <w:r w:rsidR="000917B5" w:rsidRPr="000E12B8">
        <w:rPr>
          <w:rFonts w:ascii="Calibri" w:hAnsi="Calibri"/>
          <w:b/>
          <w:i/>
          <w:sz w:val="22"/>
          <w:szCs w:val="22"/>
        </w:rPr>
        <w:t>Publicaciones y proyectos</w:t>
      </w:r>
      <w:r w:rsidR="000917B5" w:rsidRPr="000E12B8">
        <w:rPr>
          <w:rFonts w:ascii="Calibri" w:hAnsi="Calibri"/>
          <w:sz w:val="22"/>
          <w:szCs w:val="22"/>
        </w:rPr>
        <w:t>:</w:t>
      </w:r>
    </w:p>
    <w:p w14:paraId="09EDB1AB" w14:textId="77777777" w:rsidR="000917B5" w:rsidRPr="000E12B8" w:rsidRDefault="000917B5" w:rsidP="005B3AC6">
      <w:pPr>
        <w:keepLines/>
        <w:spacing w:before="120"/>
        <w:ind w:left="-11"/>
        <w:jc w:val="both"/>
        <w:rPr>
          <w:rFonts w:ascii="Calibri" w:hAnsi="Calibri"/>
          <w:sz w:val="22"/>
          <w:szCs w:val="22"/>
        </w:rPr>
      </w:pPr>
      <w:r>
        <w:rPr>
          <w:rFonts w:ascii="Calibri" w:hAnsi="Calibri"/>
          <w:sz w:val="22"/>
          <w:szCs w:val="22"/>
        </w:rPr>
        <w:t>H</w:t>
      </w:r>
      <w:r w:rsidRPr="000E12B8">
        <w:rPr>
          <w:rFonts w:ascii="Calibri" w:hAnsi="Calibri"/>
          <w:sz w:val="22"/>
          <w:szCs w:val="22"/>
        </w:rPr>
        <w:t>acer constar su condición de becario</w:t>
      </w:r>
      <w:r>
        <w:rPr>
          <w:rFonts w:ascii="Calibri" w:hAnsi="Calibri"/>
          <w:sz w:val="22"/>
          <w:szCs w:val="22"/>
        </w:rPr>
        <w:t>/a</w:t>
      </w:r>
      <w:r w:rsidRPr="000E12B8">
        <w:rPr>
          <w:rFonts w:ascii="Calibri" w:hAnsi="Calibri"/>
          <w:sz w:val="22"/>
          <w:szCs w:val="22"/>
        </w:rPr>
        <w:t xml:space="preserve"> IVACE en cualquier publicación o proyecto realizado durante su periodo de beca y como consecuencia de ésta. </w:t>
      </w:r>
    </w:p>
    <w:p w14:paraId="7EC59DBF" w14:textId="77777777" w:rsidR="000917B5" w:rsidRPr="000E12B8" w:rsidRDefault="000917B5" w:rsidP="005B3AC6">
      <w:pPr>
        <w:keepLines/>
        <w:ind w:left="-11"/>
        <w:jc w:val="both"/>
        <w:rPr>
          <w:rFonts w:ascii="Calibri" w:hAnsi="Calibri"/>
          <w:sz w:val="22"/>
          <w:szCs w:val="22"/>
        </w:rPr>
      </w:pPr>
    </w:p>
    <w:p w14:paraId="4247FEF5" w14:textId="7748BDEC" w:rsidR="000917B5" w:rsidRPr="000E12B8" w:rsidRDefault="0014764B" w:rsidP="0014764B">
      <w:pPr>
        <w:keepLines/>
        <w:spacing w:before="120"/>
        <w:jc w:val="both"/>
        <w:rPr>
          <w:rFonts w:ascii="Calibri" w:hAnsi="Calibri"/>
          <w:sz w:val="22"/>
          <w:szCs w:val="22"/>
        </w:rPr>
      </w:pPr>
      <w:r>
        <w:rPr>
          <w:rFonts w:ascii="Calibri" w:hAnsi="Calibri"/>
          <w:b/>
          <w:i/>
          <w:sz w:val="22"/>
          <w:szCs w:val="22"/>
        </w:rPr>
        <w:t xml:space="preserve">6.- </w:t>
      </w:r>
      <w:r w:rsidR="000917B5" w:rsidRPr="000E12B8">
        <w:rPr>
          <w:rFonts w:ascii="Calibri" w:hAnsi="Calibri"/>
          <w:b/>
          <w:i/>
          <w:sz w:val="22"/>
          <w:szCs w:val="22"/>
        </w:rPr>
        <w:t>Informes</w:t>
      </w:r>
      <w:r w:rsidR="000917B5" w:rsidRPr="000E12B8">
        <w:rPr>
          <w:rFonts w:ascii="Calibri" w:hAnsi="Calibri"/>
          <w:sz w:val="22"/>
          <w:szCs w:val="22"/>
        </w:rPr>
        <w:t>:</w:t>
      </w:r>
    </w:p>
    <w:p w14:paraId="60CDEA54" w14:textId="7B0142E7" w:rsidR="005C1A3F" w:rsidRPr="005C1A3F" w:rsidRDefault="000917B5" w:rsidP="005C1A3F">
      <w:pPr>
        <w:keepLines/>
        <w:spacing w:before="120"/>
        <w:ind w:left="-11"/>
        <w:jc w:val="both"/>
        <w:rPr>
          <w:rFonts w:ascii="Calibri" w:hAnsi="Calibri"/>
          <w:sz w:val="22"/>
          <w:szCs w:val="22"/>
        </w:rPr>
      </w:pPr>
      <w:r>
        <w:rPr>
          <w:rFonts w:ascii="Calibri" w:hAnsi="Calibri"/>
          <w:sz w:val="22"/>
          <w:szCs w:val="22"/>
        </w:rPr>
        <w:t>P</w:t>
      </w:r>
      <w:r w:rsidRPr="000E12B8">
        <w:rPr>
          <w:rFonts w:ascii="Calibri" w:hAnsi="Calibri"/>
          <w:sz w:val="22"/>
          <w:szCs w:val="22"/>
        </w:rPr>
        <w:t xml:space="preserve">resentar </w:t>
      </w:r>
      <w:r w:rsidR="0014764B">
        <w:rPr>
          <w:rFonts w:ascii="Calibri" w:hAnsi="Calibri"/>
          <w:sz w:val="22"/>
          <w:szCs w:val="22"/>
        </w:rPr>
        <w:t>de forma telemática</w:t>
      </w:r>
      <w:r w:rsidRPr="000E12B8">
        <w:rPr>
          <w:rFonts w:ascii="Calibri" w:hAnsi="Calibri"/>
          <w:sz w:val="22"/>
          <w:szCs w:val="22"/>
        </w:rPr>
        <w:t>:</w:t>
      </w:r>
    </w:p>
    <w:p w14:paraId="56A37DE4" w14:textId="32D75A09" w:rsidR="005C1A3F" w:rsidRPr="00E23E92" w:rsidRDefault="005C1A3F" w:rsidP="005C1A3F">
      <w:pPr>
        <w:numPr>
          <w:ilvl w:val="0"/>
          <w:numId w:val="2"/>
        </w:numPr>
        <w:jc w:val="both"/>
        <w:rPr>
          <w:rFonts w:ascii="Calibri" w:hAnsi="Calibri"/>
          <w:sz w:val="22"/>
          <w:szCs w:val="22"/>
        </w:rPr>
      </w:pPr>
      <w:r w:rsidRPr="00E23E92">
        <w:rPr>
          <w:rFonts w:ascii="Calibri" w:hAnsi="Calibri"/>
          <w:sz w:val="22"/>
          <w:szCs w:val="22"/>
        </w:rPr>
        <w:t>Informe trimestral sobre el desarrollo de la beca.</w:t>
      </w:r>
    </w:p>
    <w:p w14:paraId="59218AD0" w14:textId="17F236FD" w:rsidR="005C1A3F" w:rsidRPr="00E23E92" w:rsidRDefault="005C1A3F" w:rsidP="005C1A3F">
      <w:pPr>
        <w:numPr>
          <w:ilvl w:val="0"/>
          <w:numId w:val="2"/>
        </w:numPr>
        <w:jc w:val="both"/>
        <w:rPr>
          <w:rFonts w:ascii="Calibri" w:hAnsi="Calibri"/>
          <w:sz w:val="22"/>
          <w:szCs w:val="22"/>
        </w:rPr>
      </w:pPr>
      <w:r w:rsidRPr="00E23E92">
        <w:rPr>
          <w:rFonts w:ascii="Calibri" w:hAnsi="Calibri"/>
          <w:sz w:val="22"/>
          <w:szCs w:val="22"/>
        </w:rPr>
        <w:t>Memoria final en la que se deberá detallar las actividades y trabajos relacionados durante el período de beca y cualquier otro que se considere relevante.</w:t>
      </w:r>
    </w:p>
    <w:p w14:paraId="4FB5E8CD" w14:textId="5299B4E9" w:rsidR="007F2A0F" w:rsidRPr="00E23E92" w:rsidRDefault="005C1A3F" w:rsidP="007F2A0F">
      <w:pPr>
        <w:numPr>
          <w:ilvl w:val="0"/>
          <w:numId w:val="2"/>
        </w:numPr>
        <w:jc w:val="both"/>
        <w:rPr>
          <w:rFonts w:ascii="Calibri" w:hAnsi="Calibri"/>
          <w:sz w:val="22"/>
          <w:szCs w:val="22"/>
        </w:rPr>
      </w:pPr>
      <w:r w:rsidRPr="00E23E92">
        <w:rPr>
          <w:rFonts w:ascii="Calibri" w:hAnsi="Calibri"/>
          <w:sz w:val="22"/>
          <w:szCs w:val="22"/>
        </w:rPr>
        <w:t>Cualquier otro documento/ informe/ cuestionario que IVACE considere relevante.</w:t>
      </w:r>
    </w:p>
    <w:p w14:paraId="36098D5B" w14:textId="77777777" w:rsidR="007F2A0F" w:rsidRDefault="007F2A0F" w:rsidP="007F2A0F">
      <w:pPr>
        <w:jc w:val="both"/>
        <w:rPr>
          <w:rFonts w:ascii="Calibri" w:hAnsi="Calibri"/>
          <w:color w:val="FF0000"/>
          <w:sz w:val="22"/>
          <w:szCs w:val="22"/>
        </w:rPr>
      </w:pPr>
    </w:p>
    <w:p w14:paraId="6EA3033C" w14:textId="77777777" w:rsidR="005B3AC6" w:rsidRDefault="005B3AC6" w:rsidP="005B3AC6">
      <w:pPr>
        <w:keepLines/>
        <w:ind w:left="-11"/>
        <w:jc w:val="both"/>
        <w:rPr>
          <w:rFonts w:ascii="Calibri" w:hAnsi="Calibri"/>
          <w:sz w:val="22"/>
          <w:szCs w:val="22"/>
        </w:rPr>
      </w:pPr>
    </w:p>
    <w:p w14:paraId="7EBFFD9E" w14:textId="1388F85E" w:rsidR="000917B5" w:rsidRPr="003C4283" w:rsidRDefault="0014764B" w:rsidP="0014764B">
      <w:pPr>
        <w:keepLines/>
        <w:spacing w:before="120"/>
        <w:ind w:left="-11"/>
        <w:jc w:val="both"/>
        <w:rPr>
          <w:rFonts w:ascii="Calibri" w:hAnsi="Calibri"/>
          <w:b/>
          <w:i/>
          <w:sz w:val="22"/>
          <w:szCs w:val="22"/>
        </w:rPr>
      </w:pPr>
      <w:r>
        <w:rPr>
          <w:rFonts w:ascii="Calibri" w:hAnsi="Calibri"/>
          <w:b/>
          <w:i/>
          <w:sz w:val="22"/>
          <w:szCs w:val="22"/>
        </w:rPr>
        <w:t xml:space="preserve">7.- </w:t>
      </w:r>
      <w:r w:rsidR="000917B5" w:rsidRPr="000E12B8">
        <w:rPr>
          <w:rFonts w:ascii="Calibri" w:hAnsi="Calibri"/>
          <w:b/>
          <w:i/>
          <w:sz w:val="22"/>
          <w:szCs w:val="22"/>
        </w:rPr>
        <w:t>Ausencias y periodo de descanso:</w:t>
      </w:r>
    </w:p>
    <w:p w14:paraId="26719B19" w14:textId="4DAE4526" w:rsidR="000917B5" w:rsidRDefault="000917B5" w:rsidP="005B3AC6">
      <w:pPr>
        <w:keepLines/>
        <w:jc w:val="both"/>
        <w:rPr>
          <w:rFonts w:ascii="Calibri" w:hAnsi="Calibri"/>
          <w:sz w:val="22"/>
          <w:szCs w:val="22"/>
        </w:rPr>
      </w:pPr>
      <w:r w:rsidRPr="00F723C2">
        <w:rPr>
          <w:rFonts w:ascii="Calibri" w:hAnsi="Calibri"/>
          <w:sz w:val="22"/>
          <w:szCs w:val="22"/>
        </w:rPr>
        <w:t>Justificar las ausencias que en su caso se pro</w:t>
      </w:r>
      <w:r w:rsidR="005B3AC6">
        <w:rPr>
          <w:rFonts w:ascii="Calibri" w:hAnsi="Calibri"/>
          <w:sz w:val="22"/>
          <w:szCs w:val="22"/>
        </w:rPr>
        <w:t>duzcan en la entidad de destino</w:t>
      </w:r>
      <w:r w:rsidRPr="00F723C2">
        <w:rPr>
          <w:rFonts w:ascii="Calibri" w:hAnsi="Calibri"/>
          <w:sz w:val="22"/>
          <w:szCs w:val="22"/>
        </w:rPr>
        <w:t xml:space="preserve"> </w:t>
      </w:r>
      <w:r w:rsidR="005B3AC6" w:rsidRPr="00F723C2">
        <w:rPr>
          <w:rFonts w:ascii="Calibri" w:hAnsi="Calibri"/>
          <w:sz w:val="22"/>
          <w:szCs w:val="22"/>
        </w:rPr>
        <w:t>que,</w:t>
      </w:r>
      <w:r w:rsidRPr="00F723C2">
        <w:rPr>
          <w:rFonts w:ascii="Calibri" w:hAnsi="Calibri"/>
          <w:sz w:val="22"/>
          <w:szCs w:val="22"/>
        </w:rPr>
        <w:t xml:space="preserve"> de no </w:t>
      </w:r>
      <w:r w:rsidR="0014764B">
        <w:rPr>
          <w:rFonts w:ascii="Calibri" w:hAnsi="Calibri"/>
          <w:sz w:val="22"/>
          <w:szCs w:val="22"/>
        </w:rPr>
        <w:t>realizarse o no comunicarse,</w:t>
      </w:r>
      <w:r w:rsidRPr="00F723C2">
        <w:rPr>
          <w:rFonts w:ascii="Calibri" w:hAnsi="Calibri"/>
          <w:sz w:val="22"/>
          <w:szCs w:val="22"/>
        </w:rPr>
        <w:t xml:space="preserve"> darán derecho a IVACE</w:t>
      </w:r>
      <w:r w:rsidRPr="00F723C2">
        <w:t xml:space="preserve"> </w:t>
      </w:r>
      <w:r w:rsidRPr="00F723C2">
        <w:rPr>
          <w:rFonts w:ascii="Calibri" w:hAnsi="Calibri"/>
          <w:sz w:val="22"/>
          <w:szCs w:val="22"/>
        </w:rPr>
        <w:t>a revocar unilateralmente la beca.</w:t>
      </w:r>
    </w:p>
    <w:p w14:paraId="51F04722" w14:textId="77777777" w:rsidR="0014764B" w:rsidRDefault="0014764B" w:rsidP="005B3AC6">
      <w:pPr>
        <w:keepLines/>
        <w:jc w:val="both"/>
        <w:rPr>
          <w:rFonts w:ascii="Calibri" w:hAnsi="Calibri"/>
          <w:sz w:val="22"/>
          <w:szCs w:val="22"/>
        </w:rPr>
      </w:pPr>
    </w:p>
    <w:p w14:paraId="6F57DBEE" w14:textId="725FC8FC" w:rsidR="000917B5" w:rsidRDefault="000917B5" w:rsidP="005B3AC6">
      <w:pPr>
        <w:keepLines/>
        <w:jc w:val="both"/>
        <w:rPr>
          <w:rFonts w:ascii="Calibri" w:hAnsi="Calibri"/>
          <w:sz w:val="22"/>
          <w:szCs w:val="22"/>
        </w:rPr>
      </w:pPr>
      <w:r w:rsidRPr="003D4A25">
        <w:rPr>
          <w:rFonts w:ascii="Calibri" w:hAnsi="Calibri"/>
          <w:sz w:val="22"/>
          <w:szCs w:val="22"/>
        </w:rPr>
        <w:t xml:space="preserve">Durante el período de vigencia </w:t>
      </w:r>
      <w:r w:rsidRPr="009C61EA">
        <w:rPr>
          <w:rFonts w:ascii="Calibri" w:hAnsi="Calibri"/>
          <w:sz w:val="22"/>
          <w:szCs w:val="22"/>
        </w:rPr>
        <w:t xml:space="preserve">de la beca, </w:t>
      </w:r>
      <w:r w:rsidR="004B7EEC">
        <w:rPr>
          <w:rFonts w:ascii="Calibri" w:hAnsi="Calibri"/>
          <w:sz w:val="22"/>
          <w:szCs w:val="22"/>
        </w:rPr>
        <w:t xml:space="preserve">el </w:t>
      </w:r>
      <w:r w:rsidRPr="009C61EA">
        <w:rPr>
          <w:rFonts w:ascii="Calibri" w:hAnsi="Calibri"/>
          <w:sz w:val="22"/>
          <w:szCs w:val="22"/>
        </w:rPr>
        <w:t xml:space="preserve">derecho al disfrute de un periodo de descanso </w:t>
      </w:r>
      <w:r w:rsidR="0014764B" w:rsidRPr="009C61EA">
        <w:rPr>
          <w:rFonts w:ascii="Calibri" w:hAnsi="Calibri"/>
          <w:sz w:val="22"/>
          <w:szCs w:val="22"/>
        </w:rPr>
        <w:t xml:space="preserve">retribuido </w:t>
      </w:r>
      <w:r w:rsidR="0014764B" w:rsidRPr="006B7945">
        <w:rPr>
          <w:rFonts w:ascii="Calibri" w:hAnsi="Calibri"/>
          <w:sz w:val="22"/>
          <w:szCs w:val="22"/>
        </w:rPr>
        <w:t>es</w:t>
      </w:r>
      <w:r w:rsidR="004B7EEC">
        <w:rPr>
          <w:rFonts w:ascii="Calibri" w:hAnsi="Calibri"/>
          <w:sz w:val="22"/>
          <w:szCs w:val="22"/>
        </w:rPr>
        <w:t xml:space="preserve"> de </w:t>
      </w:r>
      <w:r w:rsidR="006B7945" w:rsidRPr="006B7945">
        <w:rPr>
          <w:rFonts w:ascii="Calibri" w:hAnsi="Calibri"/>
          <w:sz w:val="22"/>
          <w:szCs w:val="22"/>
        </w:rPr>
        <w:t>diez días hábiles.</w:t>
      </w:r>
    </w:p>
    <w:p w14:paraId="1A946F46" w14:textId="77777777" w:rsidR="006B7945" w:rsidRDefault="006B7945" w:rsidP="005B3AC6">
      <w:pPr>
        <w:keepLines/>
        <w:jc w:val="both"/>
        <w:rPr>
          <w:rFonts w:ascii="Calibri" w:hAnsi="Calibri"/>
          <w:sz w:val="22"/>
          <w:szCs w:val="22"/>
        </w:rPr>
      </w:pPr>
    </w:p>
    <w:p w14:paraId="2CDD830E" w14:textId="41255A15" w:rsidR="006B7945" w:rsidRPr="006B7945" w:rsidRDefault="006B7945" w:rsidP="005B3AC6">
      <w:pPr>
        <w:keepLines/>
        <w:jc w:val="both"/>
        <w:rPr>
          <w:rFonts w:ascii="Calibri" w:hAnsi="Calibri"/>
          <w:sz w:val="22"/>
          <w:szCs w:val="22"/>
        </w:rPr>
      </w:pPr>
      <w:r>
        <w:rPr>
          <w:rFonts w:ascii="Calibri" w:hAnsi="Calibri"/>
          <w:sz w:val="22"/>
          <w:szCs w:val="22"/>
        </w:rPr>
        <w:t>Las ausencias debe</w:t>
      </w:r>
      <w:r w:rsidR="0014764B">
        <w:rPr>
          <w:rFonts w:ascii="Calibri" w:hAnsi="Calibri"/>
          <w:sz w:val="22"/>
          <w:szCs w:val="22"/>
        </w:rPr>
        <w:t>rán</w:t>
      </w:r>
      <w:r>
        <w:rPr>
          <w:rFonts w:ascii="Calibri" w:hAnsi="Calibri"/>
          <w:sz w:val="22"/>
          <w:szCs w:val="22"/>
        </w:rPr>
        <w:t xml:space="preserve"> comunicarse de forma obligatoria a IVACE de forma previa a su disfrute y deben ser autorizadas por la persona que tutorice la beca.</w:t>
      </w:r>
    </w:p>
    <w:p w14:paraId="189D2F1A" w14:textId="77777777" w:rsidR="000917B5" w:rsidRDefault="000917B5" w:rsidP="005B3AC6">
      <w:pPr>
        <w:keepLines/>
        <w:jc w:val="both"/>
        <w:rPr>
          <w:rFonts w:ascii="Calibri" w:hAnsi="Calibri"/>
          <w:sz w:val="22"/>
          <w:szCs w:val="22"/>
        </w:rPr>
      </w:pPr>
    </w:p>
    <w:p w14:paraId="6124B2D0" w14:textId="3DF0B512" w:rsidR="000917B5" w:rsidRPr="000E12B8" w:rsidRDefault="00CC0DEA" w:rsidP="00CC0DEA">
      <w:pPr>
        <w:keepLines/>
        <w:spacing w:before="120"/>
        <w:ind w:left="-11"/>
        <w:jc w:val="both"/>
        <w:rPr>
          <w:rFonts w:ascii="Calibri" w:hAnsi="Calibri"/>
          <w:b/>
          <w:sz w:val="22"/>
          <w:szCs w:val="22"/>
        </w:rPr>
      </w:pPr>
      <w:bookmarkStart w:id="1" w:name="_Hlk152682836"/>
      <w:r>
        <w:rPr>
          <w:rFonts w:ascii="Calibri" w:hAnsi="Calibri"/>
          <w:b/>
          <w:sz w:val="22"/>
          <w:szCs w:val="22"/>
        </w:rPr>
        <w:t xml:space="preserve">8.- </w:t>
      </w:r>
      <w:r w:rsidR="000917B5" w:rsidRPr="000E12B8">
        <w:rPr>
          <w:rFonts w:ascii="Calibri" w:hAnsi="Calibri"/>
          <w:b/>
          <w:sz w:val="22"/>
          <w:szCs w:val="22"/>
        </w:rPr>
        <w:t>Cláusulas reguladoras de formación:</w:t>
      </w:r>
    </w:p>
    <w:p w14:paraId="7E44B6D5" w14:textId="77777777" w:rsidR="00CC0DEA" w:rsidRPr="0065106F" w:rsidRDefault="00CC0DEA" w:rsidP="005B3AC6">
      <w:pPr>
        <w:keepLines/>
        <w:spacing w:before="120"/>
        <w:ind w:left="-11"/>
        <w:jc w:val="both"/>
        <w:rPr>
          <w:rFonts w:ascii="Calibri" w:hAnsi="Calibri"/>
          <w:sz w:val="22"/>
          <w:szCs w:val="22"/>
        </w:rPr>
      </w:pPr>
      <w:r w:rsidRPr="0065106F">
        <w:rPr>
          <w:rFonts w:ascii="Calibri" w:hAnsi="Calibri"/>
          <w:sz w:val="22"/>
          <w:szCs w:val="22"/>
        </w:rPr>
        <w:t>D</w:t>
      </w:r>
      <w:r w:rsidR="000917B5" w:rsidRPr="0065106F">
        <w:rPr>
          <w:rFonts w:ascii="Calibri" w:hAnsi="Calibri"/>
          <w:sz w:val="22"/>
          <w:szCs w:val="22"/>
        </w:rPr>
        <w:t xml:space="preserve">esarrollar en su totalidad la formación teórica que se impartirá simultáneamente a la práctica, </w:t>
      </w:r>
      <w:r w:rsidR="00C72BE2" w:rsidRPr="0065106F">
        <w:rPr>
          <w:rFonts w:ascii="Calibri" w:hAnsi="Calibri"/>
          <w:sz w:val="22"/>
          <w:szCs w:val="22"/>
        </w:rPr>
        <w:t xml:space="preserve">de los cursos que IVACE </w:t>
      </w:r>
      <w:r w:rsidR="006B7945" w:rsidRPr="0065106F">
        <w:rPr>
          <w:rFonts w:ascii="Calibri" w:hAnsi="Calibri"/>
          <w:sz w:val="22"/>
          <w:szCs w:val="22"/>
        </w:rPr>
        <w:t>considere de interés</w:t>
      </w:r>
      <w:r w:rsidR="00C72BE2" w:rsidRPr="0065106F">
        <w:rPr>
          <w:rFonts w:ascii="Calibri" w:hAnsi="Calibri"/>
          <w:sz w:val="22"/>
          <w:szCs w:val="22"/>
        </w:rPr>
        <w:t xml:space="preserve"> </w:t>
      </w:r>
      <w:r w:rsidR="000917B5" w:rsidRPr="0065106F">
        <w:rPr>
          <w:rFonts w:ascii="Calibri" w:hAnsi="Calibri"/>
          <w:sz w:val="22"/>
          <w:szCs w:val="22"/>
        </w:rPr>
        <w:t>aceptando someterse al régimen del centro de formación que imparta el mencionado curso en todo lo relativo a la formación, realización de evaluaciones, trabajos y demás cometidos que se le asignen.</w:t>
      </w:r>
      <w:r w:rsidR="00E12F94" w:rsidRPr="0065106F">
        <w:rPr>
          <w:rFonts w:ascii="Calibri" w:hAnsi="Calibri"/>
          <w:sz w:val="22"/>
          <w:szCs w:val="22"/>
        </w:rPr>
        <w:t xml:space="preserve"> </w:t>
      </w:r>
    </w:p>
    <w:p w14:paraId="395459F5" w14:textId="77777777" w:rsidR="003F52F7" w:rsidRPr="0065106F" w:rsidRDefault="003F52F7" w:rsidP="003F52F7">
      <w:pPr>
        <w:pStyle w:val="NormalWeb"/>
        <w:spacing w:before="0" w:after="0"/>
        <w:jc w:val="both"/>
        <w:rPr>
          <w:rFonts w:ascii="Calibri" w:hAnsi="Calibri" w:cs="Arial"/>
          <w:sz w:val="22"/>
          <w:szCs w:val="22"/>
        </w:rPr>
      </w:pPr>
    </w:p>
    <w:p w14:paraId="0706F641" w14:textId="64E7DD57" w:rsidR="003F52F7" w:rsidRPr="0065106F" w:rsidRDefault="0065106F" w:rsidP="003F52F7">
      <w:pPr>
        <w:pStyle w:val="NormalWeb"/>
        <w:spacing w:before="0" w:after="0"/>
        <w:jc w:val="both"/>
        <w:rPr>
          <w:rFonts w:ascii="Calibri" w:hAnsi="Calibri" w:cs="Arial"/>
          <w:sz w:val="22"/>
          <w:szCs w:val="22"/>
        </w:rPr>
      </w:pPr>
      <w:r w:rsidRPr="0065106F">
        <w:rPr>
          <w:rFonts w:ascii="Calibri" w:hAnsi="Calibri"/>
          <w:sz w:val="22"/>
          <w:szCs w:val="22"/>
        </w:rPr>
        <w:t>Según el artículo 2.3., n</w:t>
      </w:r>
      <w:r w:rsidR="003F52F7" w:rsidRPr="0065106F">
        <w:rPr>
          <w:rFonts w:ascii="Calibri" w:hAnsi="Calibri" w:cs="Arial"/>
          <w:sz w:val="22"/>
          <w:szCs w:val="22"/>
        </w:rPr>
        <w:t>o tendrán que realizar esta formación quienes acrediten haber realizado un máster universitario en gestión de comercio internacional o de internacionalización empresarial. Dicho máster deberá estar incluido en el Registro de Universidades, Centros y Títulos (RUCT).</w:t>
      </w:r>
    </w:p>
    <w:bookmarkEnd w:id="1"/>
    <w:p w14:paraId="45779E75" w14:textId="2E2331B1" w:rsidR="003F52F7" w:rsidRDefault="003F52F7" w:rsidP="003F52F7">
      <w:pPr>
        <w:keepLines/>
        <w:spacing w:before="120"/>
        <w:ind w:left="-11"/>
        <w:jc w:val="both"/>
        <w:rPr>
          <w:rFonts w:ascii="Calibri" w:hAnsi="Calibri"/>
          <w:sz w:val="22"/>
          <w:szCs w:val="22"/>
        </w:rPr>
      </w:pPr>
      <w:r w:rsidRPr="00E12F94">
        <w:rPr>
          <w:rFonts w:ascii="Calibri" w:hAnsi="Calibri"/>
          <w:sz w:val="22"/>
          <w:szCs w:val="22"/>
        </w:rPr>
        <w:t>Será de obligatorio cumplimiento la realización de un curso de Búsqueda de información por internet a realizar en modalidad online, así como otros cursos o jornadas que el IVACE organice con el objetivo de completar la formación en internacionalización de la persona becada.</w:t>
      </w:r>
    </w:p>
    <w:p w14:paraId="30324F5E" w14:textId="77777777" w:rsidR="00806B32" w:rsidRDefault="00806B32" w:rsidP="003F52F7">
      <w:pPr>
        <w:keepLines/>
        <w:spacing w:before="120"/>
        <w:ind w:left="-11"/>
        <w:jc w:val="both"/>
        <w:rPr>
          <w:rFonts w:ascii="Calibri" w:hAnsi="Calibri"/>
          <w:sz w:val="22"/>
          <w:szCs w:val="22"/>
        </w:rPr>
      </w:pPr>
    </w:p>
    <w:p w14:paraId="13F8B5DB" w14:textId="77777777" w:rsidR="003F52F7" w:rsidRDefault="003F52F7" w:rsidP="003F52F7">
      <w:pPr>
        <w:pStyle w:val="NormalWeb"/>
        <w:spacing w:before="0" w:after="0"/>
        <w:jc w:val="both"/>
        <w:rPr>
          <w:rFonts w:ascii="Calibri" w:hAnsi="Calibri" w:cs="Arial"/>
          <w:bCs/>
          <w:sz w:val="22"/>
          <w:szCs w:val="22"/>
        </w:rPr>
      </w:pPr>
      <w:r w:rsidRPr="0065106F">
        <w:rPr>
          <w:rFonts w:ascii="Calibri" w:hAnsi="Calibri" w:cs="Arial"/>
          <w:sz w:val="22"/>
          <w:szCs w:val="22"/>
        </w:rPr>
        <w:t>La no realización de la formación teórica de forma completa podrá suponer el reintegro total o parcial de la dotación económica percibida, así como la no obtención del certificado de aprovechamiento de la beca</w:t>
      </w:r>
      <w:r w:rsidRPr="0065106F">
        <w:rPr>
          <w:rFonts w:ascii="Calibri" w:hAnsi="Calibri" w:cs="Arial"/>
          <w:bCs/>
          <w:sz w:val="22"/>
          <w:szCs w:val="22"/>
        </w:rPr>
        <w:t>.</w:t>
      </w:r>
    </w:p>
    <w:p w14:paraId="1ABCB61E" w14:textId="77777777" w:rsidR="006B7945" w:rsidRDefault="006B7945" w:rsidP="003F52F7">
      <w:pPr>
        <w:pStyle w:val="NormalWeb"/>
        <w:spacing w:before="0" w:after="0"/>
        <w:jc w:val="both"/>
        <w:rPr>
          <w:rFonts w:ascii="Calibri" w:hAnsi="Calibri" w:cs="Arial"/>
          <w:bCs/>
          <w:sz w:val="22"/>
          <w:szCs w:val="22"/>
        </w:rPr>
      </w:pPr>
    </w:p>
    <w:p w14:paraId="5525C9DD" w14:textId="26A81556" w:rsidR="000917B5" w:rsidRPr="000E12B8" w:rsidRDefault="00015844" w:rsidP="00015844">
      <w:pPr>
        <w:keepLines/>
        <w:spacing w:before="120"/>
        <w:ind w:left="-11"/>
        <w:jc w:val="both"/>
        <w:rPr>
          <w:rFonts w:ascii="Calibri" w:hAnsi="Calibri"/>
          <w:b/>
          <w:sz w:val="22"/>
          <w:szCs w:val="22"/>
        </w:rPr>
      </w:pPr>
      <w:r>
        <w:rPr>
          <w:rFonts w:ascii="Calibri" w:hAnsi="Calibri"/>
          <w:b/>
          <w:sz w:val="22"/>
          <w:szCs w:val="22"/>
        </w:rPr>
        <w:t>9.-</w:t>
      </w:r>
      <w:r w:rsidR="000917B5" w:rsidRPr="000E12B8">
        <w:rPr>
          <w:rFonts w:ascii="Calibri" w:hAnsi="Calibri"/>
          <w:b/>
          <w:sz w:val="22"/>
          <w:szCs w:val="22"/>
        </w:rPr>
        <w:t>Uso adecuado y exclusivo de medios e instalaciones en la entidad de destino.</w:t>
      </w:r>
    </w:p>
    <w:p w14:paraId="25BE0452" w14:textId="326C9A5F" w:rsidR="000917B5" w:rsidRPr="000E12B8" w:rsidRDefault="000917B5" w:rsidP="005B3AC6">
      <w:pPr>
        <w:keepLines/>
        <w:spacing w:before="120"/>
        <w:ind w:hanging="77"/>
        <w:jc w:val="both"/>
        <w:rPr>
          <w:rFonts w:ascii="Calibri" w:hAnsi="Calibri"/>
          <w:sz w:val="22"/>
          <w:szCs w:val="22"/>
        </w:rPr>
      </w:pPr>
      <w:r w:rsidRPr="000E12B8">
        <w:rPr>
          <w:rFonts w:ascii="Calibri" w:hAnsi="Calibri"/>
          <w:sz w:val="22"/>
          <w:szCs w:val="22"/>
        </w:rPr>
        <w:t xml:space="preserve"> </w:t>
      </w:r>
      <w:r>
        <w:rPr>
          <w:rFonts w:ascii="Calibri" w:hAnsi="Calibri"/>
          <w:sz w:val="22"/>
          <w:szCs w:val="22"/>
        </w:rPr>
        <w:t>H</w:t>
      </w:r>
      <w:r w:rsidRPr="000E12B8">
        <w:rPr>
          <w:rFonts w:ascii="Calibri" w:hAnsi="Calibri"/>
          <w:sz w:val="22"/>
          <w:szCs w:val="22"/>
        </w:rPr>
        <w:t>acer un uso adecuado y exclusivo de los medios técnicos, informáticos, de comunicación o similares que se pongan a su disposición en el destino asignado</w:t>
      </w:r>
      <w:r>
        <w:rPr>
          <w:rFonts w:ascii="Calibri" w:hAnsi="Calibri"/>
          <w:sz w:val="22"/>
          <w:szCs w:val="22"/>
        </w:rPr>
        <w:t>, dado que el</w:t>
      </w:r>
      <w:r w:rsidRPr="000E12B8">
        <w:rPr>
          <w:rFonts w:ascii="Calibri" w:hAnsi="Calibri"/>
          <w:sz w:val="22"/>
          <w:szCs w:val="22"/>
        </w:rPr>
        <w:t xml:space="preserve"> incumplimiento de este </w:t>
      </w:r>
      <w:r w:rsidR="00CF38A6" w:rsidRPr="000E12B8">
        <w:rPr>
          <w:rFonts w:ascii="Calibri" w:hAnsi="Calibri"/>
          <w:sz w:val="22"/>
          <w:szCs w:val="22"/>
        </w:rPr>
        <w:t>compromiso</w:t>
      </w:r>
      <w:r w:rsidRPr="000E12B8">
        <w:rPr>
          <w:rFonts w:ascii="Calibri" w:hAnsi="Calibri"/>
          <w:sz w:val="22"/>
          <w:szCs w:val="22"/>
        </w:rPr>
        <w:t xml:space="preserve"> puede suponer, además de la revocación de la beca asignada, el resarcimiento a IVACE de los daños o perjuicios económicos que del mal uso de los mencionados medios se deriven.</w:t>
      </w:r>
    </w:p>
    <w:p w14:paraId="05B879E3" w14:textId="77777777" w:rsidR="000917B5" w:rsidRPr="000E12B8" w:rsidRDefault="000917B5" w:rsidP="005B3AC6">
      <w:pPr>
        <w:keepLines/>
        <w:jc w:val="both"/>
        <w:rPr>
          <w:rFonts w:ascii="Calibri" w:hAnsi="Calibri"/>
          <w:sz w:val="22"/>
          <w:szCs w:val="22"/>
        </w:rPr>
      </w:pPr>
    </w:p>
    <w:p w14:paraId="1128A081" w14:textId="02DC9B3E" w:rsidR="000917B5" w:rsidRPr="000E12B8" w:rsidRDefault="00015844" w:rsidP="00015844">
      <w:pPr>
        <w:keepLines/>
        <w:ind w:left="-11"/>
        <w:jc w:val="both"/>
        <w:rPr>
          <w:rFonts w:ascii="Calibri" w:hAnsi="Calibri"/>
          <w:sz w:val="22"/>
          <w:szCs w:val="22"/>
        </w:rPr>
      </w:pPr>
      <w:r>
        <w:rPr>
          <w:rFonts w:ascii="Calibri" w:hAnsi="Calibri"/>
          <w:b/>
          <w:sz w:val="22"/>
          <w:szCs w:val="22"/>
        </w:rPr>
        <w:t>10.-</w:t>
      </w:r>
      <w:r w:rsidR="000917B5" w:rsidRPr="000E12B8">
        <w:rPr>
          <w:rFonts w:ascii="Calibri" w:hAnsi="Calibri"/>
          <w:b/>
          <w:sz w:val="22"/>
          <w:szCs w:val="22"/>
        </w:rPr>
        <w:t>Obligación de confidencialidad:</w:t>
      </w:r>
      <w:r w:rsidR="000917B5" w:rsidRPr="000E12B8">
        <w:rPr>
          <w:rFonts w:ascii="Calibri" w:hAnsi="Calibri"/>
          <w:sz w:val="22"/>
          <w:szCs w:val="22"/>
        </w:rPr>
        <w:t xml:space="preserve"> </w:t>
      </w:r>
    </w:p>
    <w:p w14:paraId="5EA240B0" w14:textId="77777777" w:rsidR="000917B5" w:rsidRDefault="000917B5" w:rsidP="005B3AC6">
      <w:pPr>
        <w:keepLines/>
        <w:spacing w:before="120"/>
        <w:ind w:left="-11"/>
        <w:jc w:val="both"/>
        <w:rPr>
          <w:rFonts w:ascii="Calibri" w:hAnsi="Calibri"/>
          <w:sz w:val="22"/>
          <w:szCs w:val="22"/>
        </w:rPr>
      </w:pPr>
      <w:r>
        <w:rPr>
          <w:rFonts w:ascii="Calibri" w:hAnsi="Calibri"/>
          <w:sz w:val="22"/>
          <w:szCs w:val="22"/>
        </w:rPr>
        <w:t>G</w:t>
      </w:r>
      <w:r w:rsidRPr="000E12B8">
        <w:rPr>
          <w:rFonts w:ascii="Calibri" w:hAnsi="Calibri"/>
          <w:sz w:val="22"/>
          <w:szCs w:val="22"/>
        </w:rPr>
        <w:t xml:space="preserve">uardar absoluta confidencialidad respecto a cualquier tipo de información de IVACE, de la entidad de destino, o sobre terceros, a la que pueda tener acceso como consecuencia del desarrollo de la beca. </w:t>
      </w:r>
    </w:p>
    <w:p w14:paraId="5DCDE169" w14:textId="54F872CE" w:rsidR="005B076C" w:rsidRPr="00EB1B8B" w:rsidRDefault="00EB1B8B" w:rsidP="005B3AC6">
      <w:pPr>
        <w:keepLines/>
        <w:spacing w:before="120"/>
        <w:ind w:left="-11"/>
        <w:jc w:val="both"/>
        <w:rPr>
          <w:rFonts w:ascii="Calibri" w:hAnsi="Calibri"/>
          <w:b/>
          <w:bCs/>
          <w:sz w:val="22"/>
          <w:szCs w:val="22"/>
        </w:rPr>
      </w:pPr>
      <w:r w:rsidRPr="00EB1B8B">
        <w:rPr>
          <w:rFonts w:ascii="Calibri" w:hAnsi="Calibri"/>
          <w:b/>
          <w:bCs/>
          <w:sz w:val="22"/>
          <w:szCs w:val="22"/>
        </w:rPr>
        <w:t>11.- In</w:t>
      </w:r>
      <w:r>
        <w:rPr>
          <w:rFonts w:ascii="Calibri" w:hAnsi="Calibri"/>
          <w:b/>
          <w:bCs/>
          <w:sz w:val="22"/>
          <w:szCs w:val="22"/>
        </w:rPr>
        <w:t>cumplimiento e incidencias</w:t>
      </w:r>
    </w:p>
    <w:p w14:paraId="263BE2A6" w14:textId="2B4D4F7B" w:rsidR="000917B5" w:rsidRDefault="00EB1B8B" w:rsidP="005B3AC6">
      <w:pPr>
        <w:keepLines/>
        <w:spacing w:before="120"/>
        <w:ind w:left="-11"/>
        <w:jc w:val="both"/>
        <w:rPr>
          <w:rFonts w:ascii="Calibri" w:hAnsi="Calibri"/>
          <w:sz w:val="22"/>
          <w:szCs w:val="22"/>
        </w:rPr>
      </w:pPr>
      <w:r>
        <w:rPr>
          <w:rFonts w:ascii="Calibri" w:hAnsi="Calibri"/>
          <w:sz w:val="22"/>
          <w:szCs w:val="22"/>
        </w:rPr>
        <w:t>C</w:t>
      </w:r>
      <w:r w:rsidR="000917B5" w:rsidRPr="00C85628">
        <w:rPr>
          <w:rFonts w:ascii="Calibri" w:hAnsi="Calibri"/>
          <w:sz w:val="22"/>
          <w:szCs w:val="22"/>
        </w:rPr>
        <w:t xml:space="preserve">onocer </w:t>
      </w:r>
      <w:r>
        <w:rPr>
          <w:rFonts w:ascii="Calibri" w:hAnsi="Calibri"/>
          <w:sz w:val="22"/>
          <w:szCs w:val="22"/>
        </w:rPr>
        <w:t xml:space="preserve">las diversas causas de: </w:t>
      </w:r>
    </w:p>
    <w:p w14:paraId="6272CF32" w14:textId="77777777" w:rsidR="000917B5" w:rsidRDefault="000917B5" w:rsidP="005B3AC6">
      <w:pPr>
        <w:keepLines/>
        <w:jc w:val="both"/>
        <w:rPr>
          <w:rFonts w:ascii="Calibri" w:hAnsi="Calibri"/>
          <w:sz w:val="22"/>
          <w:szCs w:val="22"/>
        </w:rPr>
      </w:pPr>
    </w:p>
    <w:p w14:paraId="6983A9A6" w14:textId="2B6C6252" w:rsidR="000917B5" w:rsidRDefault="000917B5" w:rsidP="005B3AC6">
      <w:pPr>
        <w:keepLines/>
        <w:spacing w:before="120"/>
        <w:ind w:firstLine="708"/>
        <w:jc w:val="both"/>
        <w:rPr>
          <w:rFonts w:ascii="Calibri" w:hAnsi="Calibri"/>
          <w:sz w:val="22"/>
          <w:szCs w:val="22"/>
        </w:rPr>
      </w:pPr>
      <w:r w:rsidRPr="00291F29">
        <w:rPr>
          <w:rFonts w:ascii="Calibri" w:hAnsi="Calibri"/>
          <w:b/>
          <w:sz w:val="22"/>
          <w:szCs w:val="22"/>
        </w:rPr>
        <w:t xml:space="preserve">- </w:t>
      </w:r>
      <w:r w:rsidRPr="00BA525A">
        <w:rPr>
          <w:rFonts w:ascii="Calibri" w:hAnsi="Calibri"/>
          <w:b/>
          <w:bCs/>
          <w:iCs/>
          <w:sz w:val="22"/>
          <w:szCs w:val="22"/>
          <w:u w:val="single"/>
        </w:rPr>
        <w:t>Re</w:t>
      </w:r>
      <w:r w:rsidR="00EB1B8B">
        <w:rPr>
          <w:rFonts w:ascii="Calibri" w:hAnsi="Calibri"/>
          <w:b/>
          <w:bCs/>
          <w:iCs/>
          <w:sz w:val="22"/>
          <w:szCs w:val="22"/>
          <w:u w:val="single"/>
        </w:rPr>
        <w:t>vocación</w:t>
      </w:r>
      <w:r w:rsidRPr="00BA525A">
        <w:rPr>
          <w:rFonts w:ascii="Calibri" w:hAnsi="Calibri"/>
          <w:b/>
          <w:bCs/>
          <w:iCs/>
          <w:sz w:val="22"/>
          <w:szCs w:val="22"/>
          <w:u w:val="single"/>
        </w:rPr>
        <w:t xml:space="preserve"> por incumplimiento</w:t>
      </w:r>
      <w:r w:rsidRPr="00BA525A">
        <w:rPr>
          <w:rFonts w:ascii="Calibri" w:hAnsi="Calibri"/>
          <w:iCs/>
          <w:sz w:val="22"/>
          <w:szCs w:val="22"/>
        </w:rPr>
        <w:t>:</w:t>
      </w:r>
      <w:r w:rsidRPr="001604B2">
        <w:rPr>
          <w:rFonts w:ascii="Calibri" w:hAnsi="Calibri"/>
          <w:sz w:val="22"/>
          <w:szCs w:val="22"/>
          <w:u w:val="single"/>
        </w:rPr>
        <w:t xml:space="preserve"> </w:t>
      </w:r>
      <w:r>
        <w:rPr>
          <w:rFonts w:ascii="Calibri" w:hAnsi="Calibri"/>
          <w:sz w:val="22"/>
          <w:szCs w:val="22"/>
          <w:u w:val="single"/>
        </w:rPr>
        <w:t>a</w:t>
      </w:r>
      <w:r w:rsidRPr="000E12B8">
        <w:rPr>
          <w:rFonts w:ascii="Calibri" w:hAnsi="Calibri"/>
          <w:sz w:val="22"/>
          <w:szCs w:val="22"/>
        </w:rPr>
        <w:t>nte el incumplimiento de los términos del presente documento, o de las obligaciones previstas en la convocatoria, el no aprovechamiento total de la formación teórica</w:t>
      </w:r>
      <w:r>
        <w:rPr>
          <w:rFonts w:ascii="Calibri" w:hAnsi="Calibri"/>
          <w:sz w:val="22"/>
          <w:szCs w:val="22"/>
        </w:rPr>
        <w:t>,</w:t>
      </w:r>
      <w:r w:rsidRPr="000E12B8">
        <w:rPr>
          <w:rFonts w:ascii="Calibri" w:hAnsi="Calibri"/>
          <w:sz w:val="22"/>
          <w:szCs w:val="22"/>
        </w:rPr>
        <w:t xml:space="preserve"> o</w:t>
      </w:r>
      <w:r>
        <w:rPr>
          <w:rFonts w:ascii="Calibri" w:hAnsi="Calibri"/>
          <w:sz w:val="22"/>
          <w:szCs w:val="22"/>
        </w:rPr>
        <w:t xml:space="preserve"> la concurrencia de</w:t>
      </w:r>
      <w:r w:rsidRPr="000E12B8">
        <w:rPr>
          <w:rFonts w:ascii="Calibri" w:hAnsi="Calibri"/>
          <w:sz w:val="22"/>
          <w:szCs w:val="22"/>
        </w:rPr>
        <w:t xml:space="preserve"> previo informe desfavorable del tutor</w:t>
      </w:r>
      <w:r>
        <w:rPr>
          <w:rFonts w:ascii="Calibri" w:hAnsi="Calibri"/>
          <w:sz w:val="22"/>
          <w:szCs w:val="22"/>
        </w:rPr>
        <w:t>/a</w:t>
      </w:r>
      <w:r w:rsidRPr="000E12B8">
        <w:rPr>
          <w:rFonts w:ascii="Calibri" w:hAnsi="Calibri"/>
          <w:sz w:val="22"/>
          <w:szCs w:val="22"/>
        </w:rPr>
        <w:t xml:space="preserve"> asignado, </w:t>
      </w:r>
      <w:r w:rsidRPr="003E5022">
        <w:rPr>
          <w:rFonts w:ascii="Calibri" w:hAnsi="Calibri"/>
          <w:sz w:val="22"/>
          <w:szCs w:val="22"/>
        </w:rPr>
        <w:t>IVACE podrá dejar sin efecto total o parcialmente, previa</w:t>
      </w:r>
      <w:r w:rsidR="000C12E5">
        <w:rPr>
          <w:rFonts w:ascii="Calibri" w:hAnsi="Calibri"/>
          <w:sz w:val="22"/>
          <w:szCs w:val="22"/>
        </w:rPr>
        <w:t xml:space="preserve"> audiencia al interesado/a, </w:t>
      </w:r>
      <w:r w:rsidRPr="000E12B8">
        <w:rPr>
          <w:rFonts w:ascii="Calibri" w:hAnsi="Calibri"/>
          <w:sz w:val="22"/>
          <w:szCs w:val="22"/>
        </w:rPr>
        <w:t xml:space="preserve">la beca en cualquier momento, reclamando por la vía pertinente la cantidad adelantada, si la hubiera. </w:t>
      </w:r>
    </w:p>
    <w:p w14:paraId="57A1F511" w14:textId="08A9C8FB" w:rsidR="009C61EA" w:rsidRPr="00EB1B8B" w:rsidRDefault="009C61EA" w:rsidP="009C61EA">
      <w:pPr>
        <w:keepLines/>
        <w:spacing w:before="120"/>
        <w:ind w:left="-11"/>
        <w:jc w:val="both"/>
        <w:rPr>
          <w:rFonts w:ascii="Calibri" w:hAnsi="Calibri"/>
          <w:sz w:val="22"/>
          <w:szCs w:val="22"/>
        </w:rPr>
      </w:pPr>
      <w:r w:rsidRPr="00EB1B8B">
        <w:rPr>
          <w:rFonts w:ascii="Calibri" w:hAnsi="Calibri"/>
          <w:sz w:val="22"/>
          <w:szCs w:val="22"/>
        </w:rPr>
        <w:t>Se considerará asimismo como causas de incumplimiento la falta de rendimiento, la resistencia e inadaptación a las normas de funcionamiento de la entidad de destino.</w:t>
      </w:r>
    </w:p>
    <w:p w14:paraId="7B102223" w14:textId="77777777" w:rsidR="000917B5" w:rsidRDefault="000917B5" w:rsidP="005B3AC6">
      <w:pPr>
        <w:keepLines/>
        <w:spacing w:before="240"/>
        <w:ind w:firstLine="708"/>
        <w:jc w:val="both"/>
        <w:rPr>
          <w:rFonts w:ascii="Calibri" w:hAnsi="Calibri"/>
          <w:sz w:val="22"/>
          <w:szCs w:val="22"/>
        </w:rPr>
      </w:pPr>
      <w:r w:rsidRPr="00291F29">
        <w:rPr>
          <w:rFonts w:ascii="Calibri" w:hAnsi="Calibri"/>
          <w:b/>
          <w:sz w:val="22"/>
          <w:szCs w:val="22"/>
        </w:rPr>
        <w:t xml:space="preserve">- </w:t>
      </w:r>
      <w:r w:rsidRPr="0095151C">
        <w:rPr>
          <w:rFonts w:ascii="Calibri" w:hAnsi="Calibri"/>
          <w:b/>
          <w:bCs/>
          <w:iCs/>
          <w:sz w:val="22"/>
          <w:szCs w:val="22"/>
          <w:u w:val="single"/>
        </w:rPr>
        <w:t>Renuncia</w:t>
      </w:r>
      <w:r w:rsidRPr="0095151C">
        <w:rPr>
          <w:rFonts w:ascii="Calibri" w:hAnsi="Calibri"/>
          <w:iCs/>
          <w:sz w:val="22"/>
          <w:szCs w:val="22"/>
        </w:rPr>
        <w:t>:</w:t>
      </w:r>
      <w:r w:rsidRPr="005B3AC6">
        <w:rPr>
          <w:rFonts w:ascii="Calibri" w:hAnsi="Calibri"/>
          <w:sz w:val="22"/>
          <w:szCs w:val="22"/>
        </w:rPr>
        <w:t xml:space="preserve"> en </w:t>
      </w:r>
      <w:r w:rsidRPr="000E12B8">
        <w:rPr>
          <w:rFonts w:ascii="Calibri" w:hAnsi="Calibri"/>
          <w:sz w:val="22"/>
          <w:szCs w:val="22"/>
        </w:rPr>
        <w:t>caso de renunci</w:t>
      </w:r>
      <w:r w:rsidRPr="003E5022">
        <w:rPr>
          <w:rFonts w:ascii="Calibri" w:hAnsi="Calibri"/>
          <w:sz w:val="22"/>
          <w:szCs w:val="22"/>
        </w:rPr>
        <w:t>a</w:t>
      </w:r>
      <w:r>
        <w:rPr>
          <w:rFonts w:ascii="Calibri" w:hAnsi="Calibri"/>
          <w:sz w:val="22"/>
          <w:szCs w:val="22"/>
        </w:rPr>
        <w:t xml:space="preserve"> </w:t>
      </w:r>
      <w:r w:rsidRPr="000E12B8">
        <w:rPr>
          <w:rFonts w:ascii="Calibri" w:hAnsi="Calibri"/>
          <w:sz w:val="22"/>
          <w:szCs w:val="22"/>
        </w:rPr>
        <w:t>deberá notificarla a IVACE con 15 días de antelación, exponiendo detalladamente las razones que concurran y presentando un informe relativo al programa formativo desarrollado, si procede</w:t>
      </w:r>
      <w:r>
        <w:rPr>
          <w:rFonts w:ascii="Calibri" w:hAnsi="Calibri"/>
          <w:sz w:val="22"/>
          <w:szCs w:val="22"/>
        </w:rPr>
        <w:t xml:space="preserve">, y que </w:t>
      </w:r>
      <w:r w:rsidRPr="000E12B8">
        <w:rPr>
          <w:rFonts w:ascii="Calibri" w:hAnsi="Calibri"/>
          <w:sz w:val="22"/>
          <w:szCs w:val="22"/>
        </w:rPr>
        <w:t>IVACE determinará, en función de la parte del programa formativo desarrollado, si ha lugar a reintegros parciales o totales, o a abonos de las ayudas previstas. En caso de no cumplir con los 15 días de preaviso, el becario</w:t>
      </w:r>
      <w:r>
        <w:rPr>
          <w:rFonts w:ascii="Calibri" w:hAnsi="Calibri"/>
          <w:sz w:val="22"/>
          <w:szCs w:val="22"/>
        </w:rPr>
        <w:t>/a</w:t>
      </w:r>
      <w:r w:rsidRPr="000E12B8">
        <w:rPr>
          <w:rFonts w:ascii="Calibri" w:hAnsi="Calibri"/>
          <w:sz w:val="22"/>
          <w:szCs w:val="22"/>
        </w:rPr>
        <w:t xml:space="preserve"> no tendrá derecho a percibir la dotación económica correspondiente a los 15 días últimos de formación realizados. </w:t>
      </w:r>
    </w:p>
    <w:p w14:paraId="34FA9AF1" w14:textId="77777777" w:rsidR="000917B5" w:rsidRPr="000E12B8" w:rsidRDefault="000917B5" w:rsidP="005B3AC6">
      <w:pPr>
        <w:keepLines/>
        <w:spacing w:before="240"/>
        <w:ind w:firstLine="708"/>
        <w:jc w:val="both"/>
        <w:rPr>
          <w:rFonts w:ascii="Calibri" w:hAnsi="Calibri"/>
          <w:sz w:val="22"/>
          <w:szCs w:val="22"/>
        </w:rPr>
      </w:pPr>
      <w:r w:rsidRPr="00291F29">
        <w:rPr>
          <w:rFonts w:ascii="Calibri" w:hAnsi="Calibri"/>
          <w:b/>
          <w:sz w:val="22"/>
          <w:szCs w:val="22"/>
        </w:rPr>
        <w:t xml:space="preserve">- </w:t>
      </w:r>
      <w:r w:rsidRPr="00FD5BC9">
        <w:rPr>
          <w:rFonts w:ascii="Calibri" w:hAnsi="Calibri"/>
          <w:b/>
          <w:sz w:val="22"/>
          <w:szCs w:val="22"/>
          <w:u w:val="single"/>
        </w:rPr>
        <w:t>Duración y modificación</w:t>
      </w:r>
      <w:r w:rsidRPr="00E26A38">
        <w:rPr>
          <w:rFonts w:ascii="Calibri" w:hAnsi="Calibri"/>
          <w:bCs/>
          <w:sz w:val="22"/>
          <w:szCs w:val="22"/>
        </w:rPr>
        <w:t>:</w:t>
      </w:r>
      <w:r w:rsidRPr="00E26A38">
        <w:rPr>
          <w:rFonts w:ascii="Calibri" w:hAnsi="Calibri"/>
          <w:bCs/>
          <w:color w:val="FF0000"/>
          <w:sz w:val="22"/>
          <w:szCs w:val="22"/>
        </w:rPr>
        <w:t xml:space="preserve"> </w:t>
      </w:r>
      <w:r>
        <w:rPr>
          <w:rFonts w:ascii="Calibri" w:hAnsi="Calibri"/>
          <w:sz w:val="22"/>
          <w:szCs w:val="22"/>
        </w:rPr>
        <w:t>e</w:t>
      </w:r>
      <w:r w:rsidRPr="006C7462">
        <w:rPr>
          <w:rFonts w:ascii="Calibri" w:hAnsi="Calibri"/>
          <w:sz w:val="22"/>
          <w:szCs w:val="22"/>
        </w:rPr>
        <w:t xml:space="preserve">l IVACE se reserva la posibilidad de limitar la duración de la beca, o de las estancias en el exterior, cuando circunstancias derivadas de cualquier situación excepcional y/o de fuerza mayor (epidemias, pandemias, conflictos, </w:t>
      </w:r>
      <w:r w:rsidR="005B3AC6" w:rsidRPr="006C7462">
        <w:rPr>
          <w:rFonts w:ascii="Calibri" w:hAnsi="Calibri"/>
          <w:sz w:val="22"/>
          <w:szCs w:val="22"/>
        </w:rPr>
        <w:t>etc.</w:t>
      </w:r>
      <w:r w:rsidRPr="006C7462">
        <w:rPr>
          <w:rFonts w:ascii="Calibri" w:hAnsi="Calibri"/>
          <w:sz w:val="22"/>
          <w:szCs w:val="22"/>
        </w:rPr>
        <w:t>), impidan o limiten garantizar la salud y seguridad de las personas becadas, o el adecuado desarrollo de la beca. En caso de oposición por parte de la persona becada, el IVACE queda exonerado de cualquier responsabilidad que pudiera derivarse como consecuencia de tal situación excepcional.</w:t>
      </w:r>
    </w:p>
    <w:p w14:paraId="7140F416" w14:textId="720375E5" w:rsidR="005F5332" w:rsidRDefault="005F5332">
      <w:pPr>
        <w:spacing w:after="160" w:line="259" w:lineRule="auto"/>
        <w:rPr>
          <w:rFonts w:ascii="Calibri" w:hAnsi="Calibri"/>
          <w:sz w:val="22"/>
          <w:szCs w:val="22"/>
        </w:rPr>
      </w:pPr>
      <w:r>
        <w:rPr>
          <w:rFonts w:ascii="Calibri" w:hAnsi="Calibri"/>
          <w:sz w:val="22"/>
          <w:szCs w:val="22"/>
        </w:rPr>
        <w:br w:type="page"/>
      </w:r>
    </w:p>
    <w:p w14:paraId="5629A0B7" w14:textId="17F171F2" w:rsidR="00403325" w:rsidRDefault="00403325" w:rsidP="00403325">
      <w:pPr>
        <w:keepLines/>
        <w:jc w:val="center"/>
        <w:rPr>
          <w:rFonts w:ascii="Calibri" w:hAnsi="Calibri"/>
          <w:b/>
          <w:bCs/>
          <w:sz w:val="22"/>
          <w:szCs w:val="22"/>
        </w:rPr>
      </w:pPr>
      <w:r w:rsidRPr="00403325">
        <w:rPr>
          <w:rFonts w:ascii="Calibri" w:hAnsi="Calibri"/>
          <w:b/>
          <w:bCs/>
          <w:sz w:val="22"/>
          <w:szCs w:val="22"/>
        </w:rPr>
        <w:t>ANEXO I</w:t>
      </w:r>
    </w:p>
    <w:p w14:paraId="1C0A07F4" w14:textId="77777777" w:rsidR="00403325" w:rsidRPr="00403325" w:rsidRDefault="00403325" w:rsidP="00403325">
      <w:pPr>
        <w:keepLines/>
        <w:jc w:val="center"/>
        <w:rPr>
          <w:rFonts w:ascii="Calibri" w:hAnsi="Calibri"/>
          <w:b/>
          <w:bCs/>
          <w:sz w:val="22"/>
          <w:szCs w:val="22"/>
        </w:rPr>
      </w:pPr>
    </w:p>
    <w:p w14:paraId="1390B80E" w14:textId="77777777" w:rsidR="00403325" w:rsidRDefault="00403325" w:rsidP="000917B5">
      <w:pPr>
        <w:keepLines/>
        <w:rPr>
          <w:rFonts w:ascii="Calibri" w:hAnsi="Calibri"/>
          <w:sz w:val="22"/>
          <w:szCs w:val="22"/>
        </w:rPr>
      </w:pPr>
    </w:p>
    <w:p w14:paraId="5EE5783A" w14:textId="55225697" w:rsidR="00B95AF5" w:rsidRPr="00FF50FD" w:rsidRDefault="00B95AF5" w:rsidP="00B85213">
      <w:pPr>
        <w:keepLines/>
        <w:spacing w:before="60"/>
        <w:jc w:val="both"/>
        <w:rPr>
          <w:rFonts w:ascii="Calibri" w:hAnsi="Calibri"/>
          <w:sz w:val="22"/>
        </w:rPr>
      </w:pPr>
      <w:r>
        <w:rPr>
          <w:rFonts w:ascii="Calibri" w:hAnsi="Calibri"/>
          <w:sz w:val="22"/>
        </w:rPr>
        <w:t>D/</w:t>
      </w:r>
      <w:proofErr w:type="spellStart"/>
      <w:r>
        <w:rPr>
          <w:rFonts w:ascii="Calibri" w:hAnsi="Calibri"/>
          <w:sz w:val="22"/>
        </w:rPr>
        <w:t>Dña</w:t>
      </w:r>
      <w:proofErr w:type="spellEnd"/>
      <w:r w:rsidR="00365D78">
        <w:rPr>
          <w:rFonts w:ascii="Calibri" w:hAnsi="Calibri"/>
          <w:sz w:val="22"/>
        </w:rPr>
        <w:t>………………………………….</w:t>
      </w:r>
      <w:r w:rsidR="003A28FC">
        <w:rPr>
          <w:rFonts w:ascii="Calibri" w:hAnsi="Calibri"/>
          <w:sz w:val="22"/>
        </w:rPr>
        <w:t xml:space="preserve"> </w:t>
      </w:r>
      <w:r w:rsidR="005F5332">
        <w:rPr>
          <w:rFonts w:ascii="Calibri" w:hAnsi="Calibri"/>
          <w:sz w:val="22"/>
        </w:rPr>
        <w:t xml:space="preserve">acepta </w:t>
      </w:r>
      <w:r w:rsidR="00FF50FD" w:rsidRPr="00FF50FD">
        <w:rPr>
          <w:rFonts w:ascii="Calibri" w:hAnsi="Calibri"/>
          <w:sz w:val="22"/>
        </w:rPr>
        <w:t>la beca IVACE EXTERIOR 202</w:t>
      </w:r>
      <w:r>
        <w:rPr>
          <w:rFonts w:ascii="Calibri" w:hAnsi="Calibri"/>
          <w:sz w:val="22"/>
        </w:rPr>
        <w:t>5</w:t>
      </w:r>
      <w:r w:rsidR="00FF50FD" w:rsidRPr="00FF50FD">
        <w:rPr>
          <w:rFonts w:ascii="Calibri" w:hAnsi="Calibri"/>
          <w:sz w:val="22"/>
        </w:rPr>
        <w:t xml:space="preserve"> </w:t>
      </w:r>
      <w:r>
        <w:rPr>
          <w:rFonts w:ascii="Calibri" w:hAnsi="Calibri"/>
          <w:sz w:val="22"/>
        </w:rPr>
        <w:t>a desarrollar en</w:t>
      </w:r>
      <w:r w:rsidR="00FF50FD" w:rsidRPr="00FF50FD">
        <w:rPr>
          <w:rFonts w:ascii="Calibri" w:hAnsi="Calibri"/>
          <w:sz w:val="22"/>
        </w:rPr>
        <w:t xml:space="preserve"> la entidad</w:t>
      </w:r>
      <w:r w:rsidR="003A28FC">
        <w:rPr>
          <w:rFonts w:ascii="Calibri" w:hAnsi="Calibri"/>
          <w:sz w:val="22"/>
        </w:rPr>
        <w:t xml:space="preserve"> </w:t>
      </w:r>
      <w:r w:rsidR="006C0AEB">
        <w:rPr>
          <w:rFonts w:ascii="Calibri" w:hAnsi="Calibri"/>
          <w:sz w:val="22"/>
        </w:rPr>
        <w:t xml:space="preserve">hasta el </w:t>
      </w:r>
      <w:r w:rsidR="00E335A6">
        <w:rPr>
          <w:rFonts w:ascii="Calibri" w:hAnsi="Calibri"/>
          <w:sz w:val="22"/>
        </w:rPr>
        <w:t>31 de diciembre</w:t>
      </w:r>
      <w:r w:rsidR="006C0AEB">
        <w:rPr>
          <w:rFonts w:ascii="Calibri" w:hAnsi="Calibri"/>
          <w:sz w:val="22"/>
        </w:rPr>
        <w:t xml:space="preserve"> de </w:t>
      </w:r>
      <w:r w:rsidR="00E335A6">
        <w:rPr>
          <w:rFonts w:ascii="Calibri" w:hAnsi="Calibri"/>
          <w:sz w:val="22"/>
        </w:rPr>
        <w:t>2025</w:t>
      </w:r>
      <w:r w:rsidR="00E335A6" w:rsidRPr="00E335A6">
        <w:rPr>
          <w:rFonts w:ascii="Calibri" w:hAnsi="Calibri"/>
          <w:sz w:val="22"/>
        </w:rPr>
        <w:t>, con</w:t>
      </w:r>
      <w:r w:rsidR="00B85213" w:rsidRPr="00E335A6">
        <w:rPr>
          <w:rFonts w:ascii="Calibri" w:hAnsi="Calibri"/>
          <w:sz w:val="22"/>
        </w:rPr>
        <w:t xml:space="preserve"> una dotación dineraria fija de 18.000 euros brutos anuales, incrementada con una dotación dineraria adicional anual de</w:t>
      </w:r>
      <w:r w:rsidR="00365D78">
        <w:rPr>
          <w:rFonts w:ascii="Calibri" w:hAnsi="Calibri"/>
          <w:sz w:val="22"/>
        </w:rPr>
        <w:t>…………………………………….</w:t>
      </w:r>
      <w:r w:rsidR="00B85213" w:rsidRPr="00E335A6">
        <w:rPr>
          <w:rFonts w:ascii="Calibri" w:hAnsi="Calibri"/>
          <w:sz w:val="22"/>
        </w:rPr>
        <w:t xml:space="preserve"> euros</w:t>
      </w:r>
    </w:p>
    <w:p w14:paraId="1C7525F3" w14:textId="77777777" w:rsidR="00B95AF5" w:rsidRPr="00185FBF" w:rsidRDefault="00B95AF5" w:rsidP="00FF50FD">
      <w:pPr>
        <w:keepLines/>
        <w:spacing w:before="60"/>
        <w:jc w:val="both"/>
        <w:rPr>
          <w:rFonts w:ascii="Calibri" w:hAnsi="Calibri"/>
          <w:color w:val="FF0000"/>
          <w:sz w:val="22"/>
        </w:rPr>
      </w:pPr>
    </w:p>
    <w:p w14:paraId="75D3ED3A" w14:textId="1AB89CEE" w:rsidR="004B7EEC" w:rsidRDefault="00403325" w:rsidP="00403325">
      <w:pPr>
        <w:spacing w:before="60"/>
        <w:jc w:val="both"/>
        <w:rPr>
          <w:rFonts w:ascii="Calibri" w:hAnsi="Calibri"/>
          <w:sz w:val="22"/>
          <w:szCs w:val="22"/>
        </w:rPr>
      </w:pPr>
      <w:r w:rsidRPr="00907110">
        <w:rPr>
          <w:rFonts w:ascii="Calibri" w:hAnsi="Calibri"/>
          <w:sz w:val="22"/>
          <w:szCs w:val="22"/>
        </w:rPr>
        <w:t xml:space="preserve">La persona becada deberá comunicar por </w:t>
      </w:r>
      <w:r w:rsidR="00AA17DF" w:rsidRPr="00907110">
        <w:rPr>
          <w:rFonts w:ascii="Calibri" w:hAnsi="Calibri"/>
          <w:sz w:val="22"/>
          <w:szCs w:val="22"/>
        </w:rPr>
        <w:t>escrito</w:t>
      </w:r>
      <w:r w:rsidR="00AA17DF">
        <w:rPr>
          <w:rFonts w:ascii="Calibri" w:hAnsi="Calibri"/>
          <w:sz w:val="22"/>
          <w:szCs w:val="22"/>
        </w:rPr>
        <w:t>:</w:t>
      </w:r>
    </w:p>
    <w:p w14:paraId="53DFABE4" w14:textId="5BE9B531" w:rsidR="004B7EEC" w:rsidRPr="00AA17DF" w:rsidRDefault="005F5332" w:rsidP="00AA17DF">
      <w:pPr>
        <w:pStyle w:val="Prrafodelista"/>
        <w:numPr>
          <w:ilvl w:val="0"/>
          <w:numId w:val="6"/>
        </w:numPr>
        <w:spacing w:before="60"/>
        <w:jc w:val="both"/>
        <w:rPr>
          <w:rFonts w:ascii="Calibri" w:hAnsi="Calibri"/>
          <w:sz w:val="22"/>
          <w:szCs w:val="22"/>
        </w:rPr>
      </w:pPr>
      <w:r w:rsidRPr="00AA17DF">
        <w:rPr>
          <w:rFonts w:ascii="Calibri" w:hAnsi="Calibri"/>
          <w:sz w:val="22"/>
          <w:szCs w:val="22"/>
        </w:rPr>
        <w:t>a la entidad destino</w:t>
      </w:r>
      <w:r w:rsidR="00AA17DF" w:rsidRPr="00AA17DF">
        <w:rPr>
          <w:rFonts w:ascii="Calibri" w:hAnsi="Calibri"/>
          <w:sz w:val="22"/>
          <w:szCs w:val="22"/>
        </w:rPr>
        <w:t xml:space="preserve"> en el exterior</w:t>
      </w:r>
      <w:r w:rsidR="00656401">
        <w:rPr>
          <w:rFonts w:ascii="Calibri" w:hAnsi="Calibri"/>
          <w:sz w:val="22"/>
          <w:szCs w:val="22"/>
        </w:rPr>
        <w:t>,</w:t>
      </w:r>
      <w:r w:rsidR="00AA17DF" w:rsidRPr="00AA17DF">
        <w:rPr>
          <w:rFonts w:ascii="Calibri" w:hAnsi="Calibri"/>
          <w:sz w:val="22"/>
          <w:szCs w:val="22"/>
        </w:rPr>
        <w:t xml:space="preserve"> la fecha</w:t>
      </w:r>
      <w:r w:rsidR="00AA17DF">
        <w:rPr>
          <w:rFonts w:ascii="Calibri" w:hAnsi="Calibri"/>
          <w:sz w:val="22"/>
          <w:szCs w:val="22"/>
        </w:rPr>
        <w:t xml:space="preserve"> prevista </w:t>
      </w:r>
      <w:r w:rsidR="00AA17DF" w:rsidRPr="00AA17DF">
        <w:rPr>
          <w:rFonts w:ascii="Calibri" w:hAnsi="Calibri"/>
          <w:sz w:val="22"/>
          <w:szCs w:val="22"/>
        </w:rPr>
        <w:t>de llegada</w:t>
      </w:r>
    </w:p>
    <w:p w14:paraId="1D8712C3" w14:textId="0A733EFD" w:rsidR="00403325" w:rsidRPr="00AA17DF" w:rsidRDefault="00AA17DF" w:rsidP="00AA17DF">
      <w:pPr>
        <w:pStyle w:val="Prrafodelista"/>
        <w:numPr>
          <w:ilvl w:val="0"/>
          <w:numId w:val="6"/>
        </w:numPr>
        <w:spacing w:before="60"/>
        <w:jc w:val="both"/>
        <w:rPr>
          <w:rFonts w:ascii="Calibri" w:hAnsi="Calibri"/>
          <w:sz w:val="22"/>
          <w:szCs w:val="22"/>
        </w:rPr>
      </w:pPr>
      <w:r>
        <w:rPr>
          <w:rFonts w:ascii="Calibri" w:hAnsi="Calibri"/>
          <w:sz w:val="22"/>
          <w:szCs w:val="22"/>
        </w:rPr>
        <w:t xml:space="preserve">a IVACE la fecha de </w:t>
      </w:r>
      <w:r w:rsidR="00403325" w:rsidRPr="00AA17DF">
        <w:rPr>
          <w:rFonts w:ascii="Calibri" w:hAnsi="Calibri"/>
          <w:sz w:val="22"/>
          <w:szCs w:val="22"/>
        </w:rPr>
        <w:t>su incorporación a la entidad</w:t>
      </w:r>
      <w:r>
        <w:rPr>
          <w:rFonts w:ascii="Calibri" w:hAnsi="Calibri"/>
          <w:sz w:val="22"/>
          <w:szCs w:val="22"/>
        </w:rPr>
        <w:t xml:space="preserve"> destino </w:t>
      </w:r>
      <w:r w:rsidR="00403325" w:rsidRPr="00AA17DF">
        <w:rPr>
          <w:rFonts w:ascii="Calibri" w:hAnsi="Calibri"/>
          <w:sz w:val="22"/>
          <w:szCs w:val="22"/>
        </w:rPr>
        <w:t>en el exterior</w:t>
      </w:r>
      <w:r w:rsidR="005F5332" w:rsidRPr="00AA17DF">
        <w:rPr>
          <w:rFonts w:ascii="Calibri" w:hAnsi="Calibri"/>
          <w:sz w:val="22"/>
          <w:szCs w:val="22"/>
        </w:rPr>
        <w:t xml:space="preserve"> </w:t>
      </w:r>
    </w:p>
    <w:p w14:paraId="3A461DFC" w14:textId="77777777" w:rsidR="00B95AF5" w:rsidRDefault="00B95AF5" w:rsidP="00403325">
      <w:pPr>
        <w:spacing w:before="60"/>
        <w:jc w:val="both"/>
        <w:rPr>
          <w:rFonts w:ascii="Calibri" w:hAnsi="Calibri"/>
          <w:sz w:val="22"/>
          <w:szCs w:val="22"/>
        </w:rPr>
      </w:pPr>
    </w:p>
    <w:p w14:paraId="0AA6D117" w14:textId="148134A2" w:rsidR="00403325" w:rsidRDefault="00403325" w:rsidP="00403325">
      <w:pPr>
        <w:spacing w:before="60"/>
        <w:jc w:val="both"/>
        <w:rPr>
          <w:rFonts w:ascii="Calibri" w:hAnsi="Calibri"/>
          <w:sz w:val="22"/>
          <w:szCs w:val="22"/>
        </w:rPr>
      </w:pPr>
      <w:r>
        <w:rPr>
          <w:rFonts w:ascii="Calibri" w:hAnsi="Calibri"/>
          <w:sz w:val="22"/>
          <w:szCs w:val="22"/>
        </w:rPr>
        <w:t xml:space="preserve">La incorporación a destino será </w:t>
      </w:r>
      <w:r w:rsidR="00AA17DF">
        <w:rPr>
          <w:rFonts w:ascii="Calibri" w:hAnsi="Calibri"/>
          <w:sz w:val="22"/>
          <w:szCs w:val="22"/>
        </w:rPr>
        <w:t xml:space="preserve">hasta </w:t>
      </w:r>
      <w:r>
        <w:rPr>
          <w:rFonts w:ascii="Calibri" w:hAnsi="Calibri"/>
          <w:sz w:val="22"/>
          <w:szCs w:val="22"/>
        </w:rPr>
        <w:t>el</w:t>
      </w:r>
      <w:r w:rsidRPr="0095598C">
        <w:rPr>
          <w:rFonts w:ascii="Calibri" w:hAnsi="Calibri"/>
          <w:sz w:val="22"/>
          <w:szCs w:val="22"/>
        </w:rPr>
        <w:t xml:space="preserve"> </w:t>
      </w:r>
      <w:r w:rsidR="00AA17DF">
        <w:rPr>
          <w:rFonts w:ascii="Calibri" w:hAnsi="Calibri"/>
          <w:sz w:val="22"/>
          <w:szCs w:val="22"/>
        </w:rPr>
        <w:t xml:space="preserve">8 </w:t>
      </w:r>
      <w:r w:rsidRPr="0095598C">
        <w:rPr>
          <w:rFonts w:ascii="Calibri" w:hAnsi="Calibri"/>
          <w:sz w:val="22"/>
          <w:szCs w:val="22"/>
        </w:rPr>
        <w:t>de enero de 2025 excepto en los siguientes casos:</w:t>
      </w:r>
    </w:p>
    <w:p w14:paraId="5FD57166" w14:textId="77777777" w:rsidR="008168F8" w:rsidRPr="0095598C" w:rsidRDefault="008168F8" w:rsidP="00403325">
      <w:pPr>
        <w:spacing w:before="60"/>
        <w:jc w:val="both"/>
        <w:rPr>
          <w:rFonts w:ascii="Calibri" w:hAnsi="Calibri"/>
          <w:sz w:val="22"/>
          <w:szCs w:val="22"/>
        </w:rPr>
      </w:pPr>
    </w:p>
    <w:p w14:paraId="3CB008B7" w14:textId="77777777" w:rsidR="00403325" w:rsidRPr="0095598C" w:rsidRDefault="00403325" w:rsidP="00AA17DF">
      <w:pPr>
        <w:pStyle w:val="Textoindependiente"/>
        <w:numPr>
          <w:ilvl w:val="0"/>
          <w:numId w:val="7"/>
        </w:numPr>
        <w:rPr>
          <w:rFonts w:ascii="Calibri" w:hAnsi="Calibri" w:cs="Times New Roman"/>
          <w:kern w:val="0"/>
          <w:sz w:val="22"/>
          <w:szCs w:val="22"/>
          <w:lang w:eastAsia="es-ES"/>
        </w:rPr>
      </w:pPr>
      <w:r w:rsidRPr="0095598C">
        <w:rPr>
          <w:rFonts w:ascii="Calibri" w:hAnsi="Calibri" w:cs="Times New Roman"/>
          <w:kern w:val="0"/>
          <w:sz w:val="22"/>
          <w:szCs w:val="22"/>
          <w:lang w:eastAsia="es-ES"/>
        </w:rPr>
        <w:t xml:space="preserve">No se disponga del visado </w:t>
      </w:r>
    </w:p>
    <w:p w14:paraId="484B3882" w14:textId="2C07581C" w:rsidR="00403325" w:rsidRPr="0095598C" w:rsidRDefault="00403325" w:rsidP="00AA17DF">
      <w:pPr>
        <w:pStyle w:val="Textoindependiente"/>
        <w:numPr>
          <w:ilvl w:val="0"/>
          <w:numId w:val="7"/>
        </w:numPr>
        <w:rPr>
          <w:rFonts w:ascii="Calibri" w:hAnsi="Calibri" w:cs="Times New Roman"/>
          <w:kern w:val="0"/>
          <w:sz w:val="22"/>
          <w:szCs w:val="22"/>
          <w:lang w:eastAsia="es-ES"/>
        </w:rPr>
      </w:pPr>
      <w:r w:rsidRPr="0095598C">
        <w:rPr>
          <w:rFonts w:ascii="Calibri" w:hAnsi="Calibri" w:cs="Times New Roman"/>
          <w:kern w:val="0"/>
          <w:sz w:val="22"/>
          <w:szCs w:val="22"/>
          <w:lang w:eastAsia="es-ES"/>
        </w:rPr>
        <w:t xml:space="preserve">La entidad de destino indique una fecha de inicio </w:t>
      </w:r>
      <w:r w:rsidR="00AA17DF">
        <w:rPr>
          <w:rFonts w:ascii="Calibri" w:hAnsi="Calibri" w:cs="Times New Roman"/>
          <w:kern w:val="0"/>
          <w:sz w:val="22"/>
          <w:szCs w:val="22"/>
          <w:lang w:eastAsia="es-ES"/>
        </w:rPr>
        <w:t>posterior</w:t>
      </w:r>
    </w:p>
    <w:p w14:paraId="08C3BFE0" w14:textId="77777777" w:rsidR="00403325" w:rsidRPr="0095598C" w:rsidRDefault="00403325" w:rsidP="00AA17DF">
      <w:pPr>
        <w:pStyle w:val="Textoindependiente"/>
        <w:numPr>
          <w:ilvl w:val="0"/>
          <w:numId w:val="7"/>
        </w:numPr>
        <w:spacing w:before="60"/>
        <w:rPr>
          <w:rFonts w:ascii="Calibri" w:hAnsi="Calibri"/>
          <w:sz w:val="22"/>
          <w:szCs w:val="22"/>
        </w:rPr>
      </w:pPr>
      <w:r w:rsidRPr="0095598C">
        <w:rPr>
          <w:rFonts w:ascii="Calibri" w:hAnsi="Calibri" w:cs="Times New Roman"/>
          <w:kern w:val="0"/>
          <w:sz w:val="22"/>
          <w:szCs w:val="22"/>
          <w:lang w:eastAsia="es-ES"/>
        </w:rPr>
        <w:t>El programa formativo de las empresas de la CV con filial en el exterior contemple un período inicial de formación en la sede de la empresa en la CV</w:t>
      </w:r>
    </w:p>
    <w:p w14:paraId="41F5CEC7" w14:textId="77777777" w:rsidR="00403325" w:rsidRPr="00907110" w:rsidRDefault="00403325" w:rsidP="00403325">
      <w:pPr>
        <w:spacing w:before="60"/>
        <w:jc w:val="both"/>
        <w:rPr>
          <w:rFonts w:ascii="Calibri" w:hAnsi="Calibri"/>
          <w:sz w:val="22"/>
          <w:szCs w:val="22"/>
        </w:rPr>
      </w:pPr>
    </w:p>
    <w:p w14:paraId="0E0A87D4" w14:textId="77777777" w:rsidR="00403325" w:rsidRPr="000E12B8" w:rsidRDefault="00403325" w:rsidP="00403325">
      <w:pPr>
        <w:spacing w:before="60"/>
        <w:jc w:val="both"/>
        <w:rPr>
          <w:rFonts w:ascii="Calibri" w:hAnsi="Calibri"/>
          <w:sz w:val="22"/>
          <w:szCs w:val="22"/>
        </w:rPr>
      </w:pPr>
      <w:r w:rsidRPr="00907110">
        <w:rPr>
          <w:rFonts w:ascii="Calibri" w:hAnsi="Calibri"/>
          <w:sz w:val="22"/>
          <w:szCs w:val="22"/>
        </w:rPr>
        <w:t xml:space="preserve">Estos plazos son de obligado cumplimiento, salvo que, por motivos debidamente justificados, y previa aprobación de IVACE, la persona becada acredite la imposibilidad de su incorporación al destino en el plazo indicado.  </w:t>
      </w:r>
    </w:p>
    <w:p w14:paraId="225C2AC8" w14:textId="77777777" w:rsidR="00403325" w:rsidRPr="000E12B8" w:rsidRDefault="00403325" w:rsidP="000917B5">
      <w:pPr>
        <w:keepLines/>
        <w:rPr>
          <w:rFonts w:ascii="Calibri" w:hAnsi="Calibri"/>
          <w:sz w:val="22"/>
          <w:szCs w:val="22"/>
        </w:rPr>
      </w:pPr>
    </w:p>
    <w:p w14:paraId="69D41972" w14:textId="77777777" w:rsidR="000917B5" w:rsidRPr="000E12B8" w:rsidRDefault="000917B5" w:rsidP="000917B5">
      <w:pPr>
        <w:keepLines/>
        <w:rPr>
          <w:rFonts w:ascii="Calibri" w:hAnsi="Calibri"/>
          <w:sz w:val="22"/>
          <w:szCs w:val="22"/>
        </w:rPr>
      </w:pPr>
    </w:p>
    <w:p w14:paraId="3C6CD7C7" w14:textId="77777777" w:rsidR="000917B5" w:rsidRPr="000E12B8" w:rsidRDefault="000917B5" w:rsidP="000917B5">
      <w:pPr>
        <w:keepLines/>
        <w:rPr>
          <w:rFonts w:ascii="Calibri" w:hAnsi="Calibri"/>
          <w:sz w:val="22"/>
          <w:szCs w:val="22"/>
        </w:rPr>
      </w:pPr>
    </w:p>
    <w:p w14:paraId="369EB12E" w14:textId="77777777" w:rsidR="000917B5" w:rsidRPr="000E12B8" w:rsidRDefault="000917B5" w:rsidP="000917B5">
      <w:pPr>
        <w:keepLines/>
        <w:rPr>
          <w:rFonts w:ascii="Calibri" w:hAnsi="Calibri"/>
          <w:sz w:val="22"/>
          <w:szCs w:val="22"/>
        </w:rPr>
      </w:pPr>
    </w:p>
    <w:p w14:paraId="00FFFAEC" w14:textId="77777777" w:rsidR="000917B5" w:rsidRPr="000E12B8" w:rsidRDefault="000917B5" w:rsidP="000917B5">
      <w:pPr>
        <w:keepLines/>
        <w:rPr>
          <w:rFonts w:ascii="Calibri" w:hAnsi="Calibri"/>
          <w:sz w:val="22"/>
          <w:szCs w:val="22"/>
        </w:rPr>
      </w:pPr>
    </w:p>
    <w:p w14:paraId="7749CE9A" w14:textId="564393A7" w:rsidR="000917B5" w:rsidRPr="000E12B8" w:rsidRDefault="000917B5" w:rsidP="000917B5">
      <w:pPr>
        <w:keepLines/>
        <w:rPr>
          <w:rFonts w:ascii="Calibri" w:hAnsi="Calibri"/>
          <w:sz w:val="22"/>
          <w:szCs w:val="22"/>
        </w:rPr>
      </w:pPr>
      <w:r w:rsidRPr="000E12B8">
        <w:rPr>
          <w:rFonts w:ascii="Calibri" w:hAnsi="Calibri"/>
          <w:sz w:val="22"/>
          <w:szCs w:val="22"/>
        </w:rPr>
        <w:t xml:space="preserve">Firmado </w:t>
      </w:r>
    </w:p>
    <w:p w14:paraId="6587E3DA" w14:textId="77777777" w:rsidR="008D25F1" w:rsidRDefault="008D25F1"/>
    <w:sectPr w:rsidR="008D25F1" w:rsidSect="00806B32">
      <w:footerReference w:type="default" r:id="rId7"/>
      <w:pgSz w:w="11906" w:h="16838"/>
      <w:pgMar w:top="1843" w:right="849" w:bottom="1418" w:left="1276" w:header="568"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CC1463" w14:textId="77777777" w:rsidR="00B51565" w:rsidRDefault="00B51565">
      <w:r>
        <w:separator/>
      </w:r>
    </w:p>
  </w:endnote>
  <w:endnote w:type="continuationSeparator" w:id="0">
    <w:p w14:paraId="09536A94" w14:textId="77777777" w:rsidR="00B51565" w:rsidRDefault="00B51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D155C" w14:textId="77777777" w:rsidR="008D25F1" w:rsidRDefault="000917B5">
    <w:pPr>
      <w:pStyle w:val="Piedepgina"/>
      <w:jc w:val="right"/>
    </w:pPr>
    <w:r>
      <w:fldChar w:fldCharType="begin"/>
    </w:r>
    <w:r>
      <w:instrText xml:space="preserve"> PAGE   \* MERGEFORMAT </w:instrText>
    </w:r>
    <w:r>
      <w:fldChar w:fldCharType="separate"/>
    </w:r>
    <w:r w:rsidR="006B1E4B">
      <w:rPr>
        <w:noProof/>
      </w:rPr>
      <w:t>2</w:t>
    </w:r>
    <w:r>
      <w:fldChar w:fldCharType="end"/>
    </w:r>
  </w:p>
  <w:p w14:paraId="1A6946D0" w14:textId="77777777" w:rsidR="008D25F1" w:rsidRDefault="008D25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3D1BF5" w14:textId="77777777" w:rsidR="00B51565" w:rsidRDefault="00B51565">
      <w:r>
        <w:separator/>
      </w:r>
    </w:p>
  </w:footnote>
  <w:footnote w:type="continuationSeparator" w:id="0">
    <w:p w14:paraId="75AC4A5C" w14:textId="77777777" w:rsidR="00B51565" w:rsidRDefault="00B515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02675"/>
    <w:multiLevelType w:val="hybridMultilevel"/>
    <w:tmpl w:val="0D68D260"/>
    <w:lvl w:ilvl="0" w:tplc="9CCCA950">
      <w:start w:val="1"/>
      <w:numFmt w:val="bullet"/>
      <w:lvlText w:val="-"/>
      <w:lvlJc w:val="left"/>
      <w:pPr>
        <w:tabs>
          <w:tab w:val="num" w:pos="349"/>
        </w:tabs>
        <w:ind w:left="349" w:hanging="360"/>
      </w:pPr>
      <w:rPr>
        <w:rFonts w:ascii="Calibri" w:eastAsia="Times New Roman" w:hAnsi="Calibri" w:cs="Times New Roman" w:hint="default"/>
      </w:rPr>
    </w:lvl>
    <w:lvl w:ilvl="1" w:tplc="0C0A0003">
      <w:start w:val="1"/>
      <w:numFmt w:val="bullet"/>
      <w:lvlText w:val="o"/>
      <w:lvlJc w:val="left"/>
      <w:pPr>
        <w:tabs>
          <w:tab w:val="num" w:pos="1069"/>
        </w:tabs>
        <w:ind w:left="1069" w:hanging="360"/>
      </w:pPr>
      <w:rPr>
        <w:rFonts w:ascii="Courier New" w:hAnsi="Courier New" w:cs="Courier New" w:hint="default"/>
      </w:rPr>
    </w:lvl>
    <w:lvl w:ilvl="2" w:tplc="0C0A0005">
      <w:start w:val="1"/>
      <w:numFmt w:val="bullet"/>
      <w:lvlText w:val=""/>
      <w:lvlJc w:val="left"/>
      <w:pPr>
        <w:tabs>
          <w:tab w:val="num" w:pos="1789"/>
        </w:tabs>
        <w:ind w:left="1789" w:hanging="360"/>
      </w:pPr>
      <w:rPr>
        <w:rFonts w:ascii="Wingdings" w:hAnsi="Wingdings" w:hint="default"/>
      </w:rPr>
    </w:lvl>
    <w:lvl w:ilvl="3" w:tplc="0C0A0001">
      <w:start w:val="1"/>
      <w:numFmt w:val="bullet"/>
      <w:lvlText w:val=""/>
      <w:lvlJc w:val="left"/>
      <w:pPr>
        <w:tabs>
          <w:tab w:val="num" w:pos="2509"/>
        </w:tabs>
        <w:ind w:left="2509" w:hanging="360"/>
      </w:pPr>
      <w:rPr>
        <w:rFonts w:ascii="Symbol" w:hAnsi="Symbol" w:hint="default"/>
      </w:rPr>
    </w:lvl>
    <w:lvl w:ilvl="4" w:tplc="0C0A0003">
      <w:start w:val="1"/>
      <w:numFmt w:val="bullet"/>
      <w:lvlText w:val="o"/>
      <w:lvlJc w:val="left"/>
      <w:pPr>
        <w:tabs>
          <w:tab w:val="num" w:pos="3229"/>
        </w:tabs>
        <w:ind w:left="3229" w:hanging="360"/>
      </w:pPr>
      <w:rPr>
        <w:rFonts w:ascii="Courier New" w:hAnsi="Courier New" w:cs="Courier New" w:hint="default"/>
      </w:rPr>
    </w:lvl>
    <w:lvl w:ilvl="5" w:tplc="0C0A0005">
      <w:start w:val="1"/>
      <w:numFmt w:val="bullet"/>
      <w:lvlText w:val=""/>
      <w:lvlJc w:val="left"/>
      <w:pPr>
        <w:tabs>
          <w:tab w:val="num" w:pos="3949"/>
        </w:tabs>
        <w:ind w:left="3949" w:hanging="360"/>
      </w:pPr>
      <w:rPr>
        <w:rFonts w:ascii="Wingdings" w:hAnsi="Wingdings" w:hint="default"/>
      </w:rPr>
    </w:lvl>
    <w:lvl w:ilvl="6" w:tplc="0C0A0001">
      <w:start w:val="1"/>
      <w:numFmt w:val="bullet"/>
      <w:lvlText w:val=""/>
      <w:lvlJc w:val="left"/>
      <w:pPr>
        <w:tabs>
          <w:tab w:val="num" w:pos="4669"/>
        </w:tabs>
        <w:ind w:left="4669" w:hanging="360"/>
      </w:pPr>
      <w:rPr>
        <w:rFonts w:ascii="Symbol" w:hAnsi="Symbol" w:hint="default"/>
      </w:rPr>
    </w:lvl>
    <w:lvl w:ilvl="7" w:tplc="0C0A0003">
      <w:start w:val="1"/>
      <w:numFmt w:val="bullet"/>
      <w:lvlText w:val="o"/>
      <w:lvlJc w:val="left"/>
      <w:pPr>
        <w:tabs>
          <w:tab w:val="num" w:pos="5389"/>
        </w:tabs>
        <w:ind w:left="5389" w:hanging="360"/>
      </w:pPr>
      <w:rPr>
        <w:rFonts w:ascii="Courier New" w:hAnsi="Courier New" w:cs="Courier New" w:hint="default"/>
      </w:rPr>
    </w:lvl>
    <w:lvl w:ilvl="8" w:tplc="0C0A0005">
      <w:start w:val="1"/>
      <w:numFmt w:val="bullet"/>
      <w:lvlText w:val=""/>
      <w:lvlJc w:val="left"/>
      <w:pPr>
        <w:tabs>
          <w:tab w:val="num" w:pos="6109"/>
        </w:tabs>
        <w:ind w:left="6109" w:hanging="360"/>
      </w:pPr>
      <w:rPr>
        <w:rFonts w:ascii="Wingdings" w:hAnsi="Wingdings" w:hint="default"/>
      </w:rPr>
    </w:lvl>
  </w:abstractNum>
  <w:abstractNum w:abstractNumId="1" w15:restartNumberingAfterBreak="0">
    <w:nsid w:val="03130DA2"/>
    <w:multiLevelType w:val="hybridMultilevel"/>
    <w:tmpl w:val="BF3C06E2"/>
    <w:lvl w:ilvl="0" w:tplc="0C0A000B">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 w15:restartNumberingAfterBreak="0">
    <w:nsid w:val="11D24D96"/>
    <w:multiLevelType w:val="hybridMultilevel"/>
    <w:tmpl w:val="53229F68"/>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8C27B9A"/>
    <w:multiLevelType w:val="hybridMultilevel"/>
    <w:tmpl w:val="E46CC6B0"/>
    <w:lvl w:ilvl="0" w:tplc="D7FEB002">
      <w:start w:val="1"/>
      <w:numFmt w:val="decimal"/>
      <w:lvlText w:val="%1."/>
      <w:lvlJc w:val="left"/>
      <w:pPr>
        <w:tabs>
          <w:tab w:val="num" w:pos="349"/>
        </w:tabs>
        <w:ind w:left="349" w:hanging="360"/>
      </w:pPr>
      <w:rPr>
        <w:b/>
        <w:i/>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727836BA"/>
    <w:multiLevelType w:val="hybridMultilevel"/>
    <w:tmpl w:val="0E32DAD0"/>
    <w:lvl w:ilvl="0" w:tplc="E7100E6E">
      <w:start w:val="5"/>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652063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9030142">
    <w:abstractNumId w:val="0"/>
  </w:num>
  <w:num w:numId="3" w16cid:durableId="1126661981">
    <w:abstractNumId w:val="3"/>
  </w:num>
  <w:num w:numId="4" w16cid:durableId="217716712">
    <w:abstractNumId w:val="0"/>
  </w:num>
  <w:num w:numId="5" w16cid:durableId="1098908030">
    <w:abstractNumId w:val="4"/>
  </w:num>
  <w:num w:numId="6" w16cid:durableId="149097045">
    <w:abstractNumId w:val="2"/>
  </w:num>
  <w:num w:numId="7" w16cid:durableId="577516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EE8"/>
    <w:rsid w:val="00015844"/>
    <w:rsid w:val="000634E4"/>
    <w:rsid w:val="000917B5"/>
    <w:rsid w:val="000C12E5"/>
    <w:rsid w:val="000D1CAD"/>
    <w:rsid w:val="001368E9"/>
    <w:rsid w:val="0014764B"/>
    <w:rsid w:val="0017123A"/>
    <w:rsid w:val="00185FBF"/>
    <w:rsid w:val="001D66CA"/>
    <w:rsid w:val="00226563"/>
    <w:rsid w:val="00287604"/>
    <w:rsid w:val="002C1B1B"/>
    <w:rsid w:val="002C3F18"/>
    <w:rsid w:val="002D148D"/>
    <w:rsid w:val="00310FE0"/>
    <w:rsid w:val="00352862"/>
    <w:rsid w:val="00365D78"/>
    <w:rsid w:val="003702A1"/>
    <w:rsid w:val="00372CE6"/>
    <w:rsid w:val="003A28FC"/>
    <w:rsid w:val="003D4A25"/>
    <w:rsid w:val="003F52F7"/>
    <w:rsid w:val="00403325"/>
    <w:rsid w:val="00415B4E"/>
    <w:rsid w:val="00424EC9"/>
    <w:rsid w:val="004511E1"/>
    <w:rsid w:val="004A3988"/>
    <w:rsid w:val="004B7EEC"/>
    <w:rsid w:val="0054711D"/>
    <w:rsid w:val="00551EE8"/>
    <w:rsid w:val="00556C08"/>
    <w:rsid w:val="00582C2B"/>
    <w:rsid w:val="0058797C"/>
    <w:rsid w:val="005B076C"/>
    <w:rsid w:val="005B3AC6"/>
    <w:rsid w:val="005C1A3F"/>
    <w:rsid w:val="005D2651"/>
    <w:rsid w:val="005F5332"/>
    <w:rsid w:val="006474D4"/>
    <w:rsid w:val="0065106F"/>
    <w:rsid w:val="00656401"/>
    <w:rsid w:val="00657E19"/>
    <w:rsid w:val="006B0C0A"/>
    <w:rsid w:val="006B1E4B"/>
    <w:rsid w:val="006B7945"/>
    <w:rsid w:val="006C0AEB"/>
    <w:rsid w:val="006D71A0"/>
    <w:rsid w:val="00715632"/>
    <w:rsid w:val="0074378B"/>
    <w:rsid w:val="007A3814"/>
    <w:rsid w:val="007F2A0F"/>
    <w:rsid w:val="00806B32"/>
    <w:rsid w:val="008168F8"/>
    <w:rsid w:val="0082347C"/>
    <w:rsid w:val="00824A8E"/>
    <w:rsid w:val="0082766C"/>
    <w:rsid w:val="008439F2"/>
    <w:rsid w:val="008930C2"/>
    <w:rsid w:val="008B2966"/>
    <w:rsid w:val="008B2DAB"/>
    <w:rsid w:val="008D25F1"/>
    <w:rsid w:val="008D449B"/>
    <w:rsid w:val="008D5253"/>
    <w:rsid w:val="009026D3"/>
    <w:rsid w:val="00904CCF"/>
    <w:rsid w:val="0095598C"/>
    <w:rsid w:val="009C61EA"/>
    <w:rsid w:val="00A731C9"/>
    <w:rsid w:val="00A77F49"/>
    <w:rsid w:val="00AA17DF"/>
    <w:rsid w:val="00AC7343"/>
    <w:rsid w:val="00AF3238"/>
    <w:rsid w:val="00B030F6"/>
    <w:rsid w:val="00B51565"/>
    <w:rsid w:val="00B85213"/>
    <w:rsid w:val="00B95AF5"/>
    <w:rsid w:val="00BC19A6"/>
    <w:rsid w:val="00C30198"/>
    <w:rsid w:val="00C72BE2"/>
    <w:rsid w:val="00CA0162"/>
    <w:rsid w:val="00CA44BA"/>
    <w:rsid w:val="00CA5FD7"/>
    <w:rsid w:val="00CC0336"/>
    <w:rsid w:val="00CC0DEA"/>
    <w:rsid w:val="00CE698C"/>
    <w:rsid w:val="00CF38A6"/>
    <w:rsid w:val="00D35974"/>
    <w:rsid w:val="00D50A72"/>
    <w:rsid w:val="00D50AD5"/>
    <w:rsid w:val="00DC7646"/>
    <w:rsid w:val="00DF51CC"/>
    <w:rsid w:val="00E0191A"/>
    <w:rsid w:val="00E12F94"/>
    <w:rsid w:val="00E23E92"/>
    <w:rsid w:val="00E3072B"/>
    <w:rsid w:val="00E335A6"/>
    <w:rsid w:val="00E36346"/>
    <w:rsid w:val="00E37DA5"/>
    <w:rsid w:val="00EB1B8B"/>
    <w:rsid w:val="00ED33B3"/>
    <w:rsid w:val="00EE768F"/>
    <w:rsid w:val="00F02476"/>
    <w:rsid w:val="00F05E02"/>
    <w:rsid w:val="00F305FF"/>
    <w:rsid w:val="00F72131"/>
    <w:rsid w:val="00F741E2"/>
    <w:rsid w:val="00F74873"/>
    <w:rsid w:val="00FB44B4"/>
    <w:rsid w:val="00FD0B32"/>
    <w:rsid w:val="00FD7B93"/>
    <w:rsid w:val="00FF50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73C50FF6"/>
  <w15:chartTrackingRefBased/>
  <w15:docId w15:val="{C7A2DD53-27BC-44AF-802E-88919CF34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7B5"/>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917B5"/>
    <w:pPr>
      <w:tabs>
        <w:tab w:val="center" w:pos="4252"/>
        <w:tab w:val="right" w:pos="8504"/>
      </w:tabs>
    </w:pPr>
    <w:rPr>
      <w:lang w:val="es-ES_tradnl"/>
    </w:rPr>
  </w:style>
  <w:style w:type="character" w:customStyle="1" w:styleId="EncabezadoCar">
    <w:name w:val="Encabezado Car"/>
    <w:basedOn w:val="Fuentedeprrafopredeter"/>
    <w:link w:val="Encabezado"/>
    <w:uiPriority w:val="99"/>
    <w:rsid w:val="000917B5"/>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rsid w:val="000917B5"/>
    <w:pPr>
      <w:tabs>
        <w:tab w:val="center" w:pos="4252"/>
        <w:tab w:val="right" w:pos="8504"/>
      </w:tabs>
    </w:pPr>
  </w:style>
  <w:style w:type="character" w:customStyle="1" w:styleId="PiedepginaCar">
    <w:name w:val="Pie de página Car"/>
    <w:basedOn w:val="Fuentedeprrafopredeter"/>
    <w:link w:val="Piedepgina"/>
    <w:uiPriority w:val="99"/>
    <w:rsid w:val="000917B5"/>
    <w:rPr>
      <w:rFonts w:ascii="Times New Roman" w:eastAsia="Times New Roman" w:hAnsi="Times New Roman" w:cs="Times New Roman"/>
      <w:sz w:val="20"/>
      <w:szCs w:val="20"/>
      <w:lang w:eastAsia="es-ES"/>
    </w:rPr>
  </w:style>
  <w:style w:type="paragraph" w:styleId="Revisin">
    <w:name w:val="Revision"/>
    <w:hidden/>
    <w:uiPriority w:val="99"/>
    <w:semiHidden/>
    <w:rsid w:val="003F52F7"/>
    <w:pPr>
      <w:spacing w:after="0" w:line="240" w:lineRule="auto"/>
    </w:pPr>
    <w:rPr>
      <w:rFonts w:ascii="Times New Roman" w:eastAsia="Times New Roman" w:hAnsi="Times New Roman" w:cs="Times New Roman"/>
      <w:sz w:val="20"/>
      <w:szCs w:val="20"/>
      <w:lang w:eastAsia="es-ES"/>
    </w:rPr>
  </w:style>
  <w:style w:type="paragraph" w:styleId="NormalWeb">
    <w:name w:val="Normal (Web)"/>
    <w:basedOn w:val="Normal"/>
    <w:rsid w:val="003F52F7"/>
    <w:pPr>
      <w:suppressAutoHyphens/>
      <w:spacing w:before="280" w:after="280"/>
    </w:pPr>
    <w:rPr>
      <w:kern w:val="1"/>
      <w:sz w:val="24"/>
      <w:szCs w:val="24"/>
      <w:lang w:eastAsia="zh-CN"/>
    </w:rPr>
  </w:style>
  <w:style w:type="paragraph" w:styleId="Textoindependiente">
    <w:name w:val="Body Text"/>
    <w:basedOn w:val="Normal"/>
    <w:link w:val="TextoindependienteCar"/>
    <w:rsid w:val="0095598C"/>
    <w:pPr>
      <w:suppressAutoHyphens/>
      <w:jc w:val="both"/>
    </w:pPr>
    <w:rPr>
      <w:rFonts w:ascii="Arial" w:hAnsi="Arial" w:cs="Arial"/>
      <w:kern w:val="1"/>
      <w:lang w:eastAsia="zh-CN"/>
    </w:rPr>
  </w:style>
  <w:style w:type="character" w:customStyle="1" w:styleId="TextoindependienteCar">
    <w:name w:val="Texto independiente Car"/>
    <w:basedOn w:val="Fuentedeprrafopredeter"/>
    <w:link w:val="Textoindependiente"/>
    <w:rsid w:val="0095598C"/>
    <w:rPr>
      <w:rFonts w:ascii="Arial" w:eastAsia="Times New Roman" w:hAnsi="Arial" w:cs="Arial"/>
      <w:kern w:val="1"/>
      <w:sz w:val="20"/>
      <w:szCs w:val="20"/>
      <w:lang w:eastAsia="zh-CN"/>
    </w:rPr>
  </w:style>
  <w:style w:type="paragraph" w:styleId="Prrafodelista">
    <w:name w:val="List Paragraph"/>
    <w:basedOn w:val="Normal"/>
    <w:uiPriority w:val="34"/>
    <w:qFormat/>
    <w:rsid w:val="009559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0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1249</Words>
  <Characters>6873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Ródenas Jorge</dc:creator>
  <cp:keywords/>
  <dc:description/>
  <cp:lastModifiedBy>Amparo Perez Gisbert</cp:lastModifiedBy>
  <cp:revision>8</cp:revision>
  <cp:lastPrinted>2024-11-05T12:13:00Z</cp:lastPrinted>
  <dcterms:created xsi:type="dcterms:W3CDTF">2024-11-04T12:20:00Z</dcterms:created>
  <dcterms:modified xsi:type="dcterms:W3CDTF">2024-11-12T09:11:00Z</dcterms:modified>
</cp:coreProperties>
</file>